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GoBack"/>
      <w:bookmarkEnd w:id="0"/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1" w:name="_MON_1304342736"/>
      <w:bookmarkStart w:id="2" w:name="_MON_1304416758"/>
      <w:bookmarkStart w:id="3" w:name="_MON_1304416779"/>
      <w:bookmarkStart w:id="4" w:name="_MON_1304416784"/>
      <w:bookmarkStart w:id="5" w:name="_MON_1304416833"/>
      <w:bookmarkStart w:id="6" w:name="_MON_1304416846"/>
      <w:bookmarkStart w:id="7" w:name="_MON_1304416857"/>
      <w:bookmarkStart w:id="8" w:name="_MON_1304416901"/>
      <w:bookmarkStart w:id="9" w:name="_MON_1304416913"/>
      <w:bookmarkStart w:id="10" w:name="_MON_1304416931"/>
      <w:bookmarkStart w:id="11" w:name="_MON_1304416945"/>
      <w:bookmarkStart w:id="12" w:name="_MON_1304417002"/>
      <w:bookmarkStart w:id="13" w:name="_MON_13432024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424C71" w:rsidRDefault="000964EE" w:rsidP="008751B2">
      <w:pPr>
        <w:jc w:val="center"/>
        <w:rPr>
          <w:rFonts w:ascii="Calibri" w:hAnsi="Calibri" w:cs="Calibri"/>
          <w:b/>
          <w:sz w:val="32"/>
          <w:szCs w:val="32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  <w:r w:rsidR="00424C71">
        <w:rPr>
          <w:rFonts w:ascii="Calibri" w:hAnsi="Calibri" w:cs="Calibri"/>
          <w:b/>
          <w:sz w:val="44"/>
          <w:szCs w:val="44"/>
        </w:rPr>
        <w:br/>
      </w:r>
      <w:r w:rsidR="008751B2">
        <w:rPr>
          <w:rFonts w:ascii="Calibri" w:hAnsi="Calibri" w:cs="Calibri"/>
          <w:b/>
          <w:color w:val="FF0000"/>
          <w:sz w:val="32"/>
          <w:szCs w:val="32"/>
        </w:rPr>
        <w:t xml:space="preserve">na </w:t>
      </w:r>
      <w:r w:rsidR="008751B2" w:rsidRPr="00983DE6">
        <w:rPr>
          <w:rFonts w:ascii="Calibri" w:hAnsi="Calibri" w:cs="Calibri"/>
          <w:b/>
          <w:color w:val="FF0000"/>
          <w:sz w:val="32"/>
          <w:szCs w:val="32"/>
        </w:rPr>
        <w:t>szkolenie on-line</w:t>
      </w:r>
      <w:r w:rsidR="008751B2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763997" w:rsidRDefault="00BB6AB9" w:rsidP="0076399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763997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Szkolnych Doradców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2E78"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763997" w:rsidRDefault="00BB6AB9" w:rsidP="00763997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76399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Szkolnych Doradców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4D5440" w:rsidRDefault="000F0734" w:rsidP="00D652D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br/>
      </w:r>
    </w:p>
    <w:p w:rsidR="00276088" w:rsidRPr="00CA114A" w:rsidRDefault="0038224C" w:rsidP="000323C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  <w:r w:rsidR="000323C7">
        <w:rPr>
          <w:rFonts w:ascii="Calibri" w:hAnsi="Calibri" w:cs="Calibri"/>
          <w:b/>
          <w:sz w:val="28"/>
          <w:szCs w:val="28"/>
        </w:rPr>
        <w:br/>
      </w:r>
      <w:r w:rsidR="008751B2" w:rsidRPr="000323C7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0323C7" w:rsidRPr="000323C7">
        <w:rPr>
          <w:rFonts w:ascii="Calibri" w:hAnsi="Calibri" w:cs="Calibri"/>
          <w:b/>
          <w:i/>
          <w:sz w:val="28"/>
          <w:szCs w:val="28"/>
        </w:rPr>
        <w:t xml:space="preserve">Doradztwo zawodowe w szkole – narzędzia pracy </w:t>
      </w:r>
      <w:r w:rsidR="00CA114A" w:rsidRPr="000323C7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BD6DDF" w:rsidRDefault="00BD6DDF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E12BE6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763997">
        <w:rPr>
          <w:rFonts w:ascii="Calibri" w:hAnsi="Calibri" w:cs="Calibri"/>
          <w:b/>
          <w:u w:val="single"/>
        </w:rPr>
        <w:t xml:space="preserve">I </w:t>
      </w:r>
      <w:r w:rsidRPr="004E1A13">
        <w:rPr>
          <w:rFonts w:ascii="Calibri" w:hAnsi="Calibri" w:cs="Calibri"/>
          <w:b/>
          <w:u w:val="single"/>
        </w:rPr>
        <w:t>spotkania:</w:t>
      </w:r>
      <w:r>
        <w:rPr>
          <w:rFonts w:ascii="Calibri" w:hAnsi="Calibri" w:cs="Calibri"/>
          <w:b/>
        </w:rPr>
        <w:t xml:space="preserve"> </w:t>
      </w:r>
    </w:p>
    <w:p w:rsidR="000928CD" w:rsidRDefault="000928CD" w:rsidP="000928CD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„</w:t>
      </w:r>
      <w:r w:rsidR="008751B2">
        <w:rPr>
          <w:rFonts w:ascii="Calibri" w:hAnsi="Calibri" w:cs="Calibri"/>
          <w:b/>
          <w:color w:val="C00000"/>
          <w:sz w:val="28"/>
          <w:szCs w:val="28"/>
        </w:rPr>
        <w:t xml:space="preserve">Współpraca z instytucjami, jako źródło narzędzi pracy </w:t>
      </w:r>
      <w:r w:rsidR="008751B2">
        <w:rPr>
          <w:rFonts w:ascii="Calibri" w:hAnsi="Calibri" w:cs="Calibri"/>
          <w:b/>
          <w:color w:val="C00000"/>
          <w:sz w:val="28"/>
          <w:szCs w:val="28"/>
        </w:rPr>
        <w:br/>
        <w:t>szkolnego doradcy zawodowego</w:t>
      </w:r>
      <w:r>
        <w:rPr>
          <w:rFonts w:ascii="Calibri" w:hAnsi="Calibri" w:cs="Calibri"/>
          <w:b/>
          <w:color w:val="C00000"/>
          <w:sz w:val="28"/>
          <w:szCs w:val="28"/>
        </w:rPr>
        <w:t>”</w:t>
      </w:r>
    </w:p>
    <w:p w:rsidR="000928CD" w:rsidRPr="00FD3AF0" w:rsidRDefault="000928CD" w:rsidP="000928CD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38224C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Termin </w:t>
      </w:r>
      <w:r w:rsidR="00763997">
        <w:rPr>
          <w:rFonts w:ascii="Calibri" w:hAnsi="Calibri" w:cs="Calibri"/>
          <w:b/>
          <w:u w:val="single"/>
        </w:rPr>
        <w:t xml:space="preserve">I </w:t>
      </w:r>
      <w:r w:rsidR="00BB6AB9" w:rsidRPr="004E1A13">
        <w:rPr>
          <w:rFonts w:ascii="Calibri" w:hAnsi="Calibri" w:cs="Calibri"/>
          <w:b/>
          <w:u w:val="single"/>
        </w:rPr>
        <w:t>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0323C7">
        <w:rPr>
          <w:rFonts w:ascii="Calibri" w:hAnsi="Calibri" w:cs="Calibri"/>
          <w:b/>
        </w:rPr>
        <w:t>24</w:t>
      </w:r>
      <w:r w:rsidR="00996B09">
        <w:rPr>
          <w:rFonts w:ascii="Calibri" w:hAnsi="Calibri" w:cs="Calibri"/>
          <w:b/>
        </w:rPr>
        <w:t xml:space="preserve"> </w:t>
      </w:r>
      <w:r w:rsidR="000928CD">
        <w:rPr>
          <w:rFonts w:ascii="Calibri" w:hAnsi="Calibri" w:cs="Calibri"/>
          <w:b/>
        </w:rPr>
        <w:t xml:space="preserve">listopada </w:t>
      </w:r>
      <w:r w:rsidR="00FD3AF0">
        <w:rPr>
          <w:rFonts w:ascii="Calibri" w:hAnsi="Calibri" w:cs="Calibri"/>
          <w:b/>
        </w:rPr>
        <w:t>20</w:t>
      </w:r>
      <w:r w:rsidR="00AA5538">
        <w:rPr>
          <w:rFonts w:ascii="Calibri" w:hAnsi="Calibri" w:cs="Calibri"/>
          <w:b/>
        </w:rPr>
        <w:t>20</w:t>
      </w:r>
      <w:r w:rsidR="004C0EAD">
        <w:rPr>
          <w:rFonts w:ascii="Calibri" w:hAnsi="Calibri" w:cs="Calibri"/>
          <w:b/>
        </w:rPr>
        <w:t xml:space="preserve"> r.</w:t>
      </w:r>
      <w:r w:rsidR="00996B09">
        <w:rPr>
          <w:rFonts w:ascii="Calibri" w:hAnsi="Calibri" w:cs="Calibri"/>
          <w:b/>
        </w:rPr>
        <w:t xml:space="preserve"> o godzinie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B4C4C" w:rsidRPr="006B4C4C" w:rsidRDefault="006B4C4C" w:rsidP="006B4C4C">
      <w:pPr>
        <w:jc w:val="both"/>
        <w:rPr>
          <w:rFonts w:ascii="Calibri" w:hAnsi="Calibri"/>
          <w:color w:val="000000" w:themeColor="text1"/>
          <w:lang w:eastAsia="en-US"/>
        </w:rPr>
      </w:pPr>
      <w:r w:rsidRPr="006B4C4C">
        <w:rPr>
          <w:rFonts w:ascii="Calibri" w:hAnsi="Calibri" w:cs="Calibri"/>
          <w:b/>
          <w:u w:val="single"/>
        </w:rPr>
        <w:t>Adresaci:</w:t>
      </w:r>
      <w:r w:rsidRPr="006B4C4C">
        <w:rPr>
          <w:rFonts w:ascii="Calibri" w:hAnsi="Calibri" w:cs="Calibri"/>
        </w:rPr>
        <w:t xml:space="preserve"> </w:t>
      </w:r>
      <w:r w:rsidR="00087EB9">
        <w:rPr>
          <w:rFonts w:ascii="Calibri" w:hAnsi="Calibri" w:cs="Calibri"/>
        </w:rPr>
        <w:t xml:space="preserve">zainteresowani </w:t>
      </w:r>
      <w:r w:rsidR="00087EB9">
        <w:rPr>
          <w:rFonts w:ascii="Calibri" w:hAnsi="Calibri"/>
          <w:color w:val="000000" w:themeColor="text1"/>
          <w:sz w:val="22"/>
          <w:szCs w:val="22"/>
          <w:lang w:eastAsia="en-US"/>
        </w:rPr>
        <w:t>n</w:t>
      </w:r>
      <w:r w:rsidRPr="004C0EAD">
        <w:rPr>
          <w:rFonts w:ascii="Calibri" w:hAnsi="Calibri"/>
          <w:color w:val="000000" w:themeColor="text1"/>
          <w:sz w:val="22"/>
          <w:szCs w:val="22"/>
          <w:lang w:eastAsia="en-US"/>
        </w:rPr>
        <w:t>auczyciele</w:t>
      </w:r>
      <w:r w:rsidR="00996B09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4C0EA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wychowawcy</w:t>
      </w:r>
      <w:r w:rsidR="00996B09">
        <w:rPr>
          <w:rFonts w:ascii="Calibri" w:hAnsi="Calibri"/>
          <w:color w:val="000000" w:themeColor="text1"/>
          <w:sz w:val="22"/>
          <w:szCs w:val="22"/>
          <w:lang w:eastAsia="en-US"/>
        </w:rPr>
        <w:t>, pedagodzy</w:t>
      </w:r>
      <w:r w:rsidR="000323C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, doradcy zawodowi </w:t>
      </w:r>
    </w:p>
    <w:p w:rsidR="00087EB9" w:rsidRPr="006B4C4C" w:rsidRDefault="00087EB9" w:rsidP="004C0EAD">
      <w:pPr>
        <w:jc w:val="both"/>
        <w:rPr>
          <w:rFonts w:ascii="Calibri" w:hAnsi="Calibri" w:cs="Calibri"/>
          <w:b/>
        </w:rPr>
      </w:pPr>
    </w:p>
    <w:p w:rsidR="006B4C4C" w:rsidRPr="004C0EAD" w:rsidRDefault="006B4C4C" w:rsidP="004C0EAD">
      <w:pPr>
        <w:jc w:val="both"/>
        <w:rPr>
          <w:rFonts w:ascii="Calibri" w:hAnsi="Calibri"/>
          <w:sz w:val="22"/>
          <w:szCs w:val="22"/>
          <w:lang w:eastAsia="en-US"/>
        </w:rPr>
      </w:pPr>
      <w:r w:rsidRPr="004C0EAD">
        <w:rPr>
          <w:rFonts w:ascii="Calibri" w:hAnsi="Calibri" w:cs="Calibri"/>
          <w:b/>
          <w:u w:val="single"/>
        </w:rPr>
        <w:t>Koordynator sieci:</w:t>
      </w:r>
      <w:r w:rsidRPr="004C0EAD">
        <w:rPr>
          <w:rFonts w:ascii="Calibri" w:hAnsi="Calibri" w:cs="Calibri"/>
          <w:b/>
        </w:rPr>
        <w:t xml:space="preserve">  </w:t>
      </w:r>
      <w:r w:rsidRPr="004C0EAD">
        <w:rPr>
          <w:rFonts w:ascii="Calibri" w:hAnsi="Calibri"/>
          <w:b/>
          <w:lang w:eastAsia="en-US"/>
        </w:rPr>
        <w:t>Ryszarda Wiśniewska-Paluch</w:t>
      </w:r>
      <w:r w:rsidR="004C0EAD" w:rsidRPr="004C0EAD">
        <w:rPr>
          <w:rFonts w:ascii="Calibri" w:hAnsi="Calibri"/>
          <w:sz w:val="22"/>
          <w:szCs w:val="22"/>
          <w:lang w:eastAsia="en-US"/>
        </w:rPr>
        <w:t xml:space="preserve"> - doradca metodyczny – doradztwo zawodowe PCEiK, konsultant PCEiK ds. psychoedukacji, profilaktyki i wspierania uzdolnień, pedagog szkolny, oligofrenopedagog, socjoterapeuta, szkolny doradca ds. uzależnień, sądowy kurator społeczny</w:t>
      </w:r>
    </w:p>
    <w:p w:rsidR="00424C71" w:rsidRPr="006B4C4C" w:rsidRDefault="00424C71" w:rsidP="00424C71">
      <w:pPr>
        <w:rPr>
          <w:rFonts w:ascii="Calibri" w:hAnsi="Calibri" w:cs="Calibri"/>
        </w:rPr>
      </w:pPr>
    </w:p>
    <w:p w:rsidR="00424C71" w:rsidRDefault="00424C71" w:rsidP="00424C71">
      <w:pPr>
        <w:rPr>
          <w:rFonts w:ascii="Calibri" w:hAnsi="Calibri"/>
          <w:sz w:val="22"/>
          <w:szCs w:val="22"/>
          <w:lang w:eastAsia="en-US"/>
        </w:rPr>
      </w:pPr>
      <w:r w:rsidRPr="006B4C4C">
        <w:rPr>
          <w:rFonts w:ascii="Calibri" w:hAnsi="Calibri" w:cs="Calibri"/>
          <w:b/>
          <w:u w:val="single"/>
        </w:rPr>
        <w:t>Czas trwania:</w:t>
      </w:r>
      <w:r w:rsidRPr="006B4C4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 w:rsidR="00481751">
        <w:rPr>
          <w:rFonts w:ascii="Calibri" w:hAnsi="Calibri" w:cs="Calibri"/>
          <w:sz w:val="22"/>
          <w:szCs w:val="22"/>
        </w:rPr>
        <w:t>3</w:t>
      </w:r>
      <w:r w:rsidRPr="004C0EAD">
        <w:rPr>
          <w:rFonts w:ascii="Calibri" w:hAnsi="Calibri"/>
          <w:sz w:val="22"/>
          <w:szCs w:val="22"/>
          <w:lang w:eastAsia="en-US"/>
        </w:rPr>
        <w:t xml:space="preserve"> godziny dydaktyczne </w:t>
      </w:r>
    </w:p>
    <w:p w:rsidR="00424C71" w:rsidRDefault="00424C71" w:rsidP="00424C71">
      <w:pPr>
        <w:rPr>
          <w:rFonts w:ascii="Calibri" w:hAnsi="Calibri"/>
          <w:sz w:val="22"/>
          <w:szCs w:val="22"/>
          <w:lang w:eastAsia="en-US"/>
        </w:rPr>
      </w:pPr>
    </w:p>
    <w:p w:rsidR="00673AA2" w:rsidRDefault="00424C71" w:rsidP="00673AA2">
      <w:pPr>
        <w:rPr>
          <w:rFonts w:ascii="Calibri" w:hAnsi="Calibri" w:cs="Calibri"/>
          <w:bCs/>
        </w:rPr>
      </w:pPr>
      <w:r w:rsidRPr="00424C71">
        <w:rPr>
          <w:rFonts w:ascii="Calibri" w:hAnsi="Calibri"/>
          <w:b/>
          <w:u w:val="single"/>
          <w:lang w:eastAsia="en-US"/>
        </w:rPr>
        <w:t>Miejsce spotkania:</w:t>
      </w:r>
      <w:r w:rsidR="00087EB9" w:rsidRPr="00087EB9">
        <w:rPr>
          <w:rFonts w:ascii="Calibri" w:hAnsi="Calibri"/>
          <w:b/>
          <w:lang w:eastAsia="en-US"/>
        </w:rPr>
        <w:t xml:space="preserve"> </w:t>
      </w:r>
      <w:r w:rsidRPr="00087EB9">
        <w:rPr>
          <w:rFonts w:ascii="Calibri" w:hAnsi="Calibri"/>
          <w:sz w:val="22"/>
          <w:szCs w:val="22"/>
          <w:lang w:eastAsia="en-US"/>
        </w:rPr>
        <w:t xml:space="preserve"> </w:t>
      </w:r>
      <w:r w:rsidR="00673AA2">
        <w:rPr>
          <w:rFonts w:ascii="Calibri" w:hAnsi="Calibri" w:cs="Calibri"/>
          <w:bCs/>
        </w:rPr>
        <w:t xml:space="preserve">Spotkanie na platformie </w:t>
      </w:r>
      <w:r w:rsidR="00673AA2" w:rsidRPr="00605950">
        <w:rPr>
          <w:rFonts w:ascii="Calibri" w:hAnsi="Calibri" w:cs="Calibri"/>
          <w:b/>
          <w:bCs/>
        </w:rPr>
        <w:t>Teams</w:t>
      </w:r>
      <w:r w:rsidR="00673AA2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2" w:history="1">
        <w:r w:rsidR="00673AA2"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 w:rsidR="00673AA2">
        <w:rPr>
          <w:rFonts w:ascii="Calibri" w:hAnsi="Calibri" w:cs="Calibri"/>
          <w:bCs/>
        </w:rPr>
        <w:t xml:space="preserve"> )</w:t>
      </w:r>
    </w:p>
    <w:p w:rsidR="00424C71" w:rsidRPr="00E12BE6" w:rsidRDefault="00424C71" w:rsidP="006B4C4C">
      <w:pPr>
        <w:rPr>
          <w:rFonts w:asciiTheme="minorHAnsi" w:hAnsiTheme="minorHAnsi"/>
          <w:b/>
          <w:color w:val="000000" w:themeColor="text1"/>
          <w:u w:val="single"/>
        </w:rPr>
      </w:pPr>
    </w:p>
    <w:p w:rsidR="000B546F" w:rsidRPr="000B546F" w:rsidRDefault="006B4C4C" w:rsidP="000B546F">
      <w:pPr>
        <w:rPr>
          <w:rFonts w:asciiTheme="minorHAnsi" w:hAnsiTheme="minorHAnsi" w:cs="Calibri"/>
        </w:rPr>
      </w:pPr>
      <w:r w:rsidRPr="00E12BE6">
        <w:rPr>
          <w:rFonts w:asciiTheme="minorHAnsi" w:hAnsiTheme="minorHAnsi"/>
          <w:b/>
          <w:color w:val="000000" w:themeColor="text1"/>
          <w:u w:val="single"/>
        </w:rPr>
        <w:t>Cel główny</w:t>
      </w:r>
      <w:r w:rsidR="004C0EAD" w:rsidRPr="00E12BE6">
        <w:rPr>
          <w:rFonts w:asciiTheme="minorHAnsi" w:hAnsiTheme="minorHAnsi"/>
          <w:color w:val="000000" w:themeColor="text1"/>
        </w:rPr>
        <w:t>:</w:t>
      </w:r>
      <w:r w:rsidR="00996B09" w:rsidRPr="00E12BE6">
        <w:rPr>
          <w:rFonts w:asciiTheme="minorHAnsi" w:hAnsiTheme="minorHAnsi"/>
          <w:color w:val="000000" w:themeColor="text1"/>
        </w:rPr>
        <w:t xml:space="preserve"> </w:t>
      </w:r>
      <w:r w:rsidR="00E12BE6" w:rsidRPr="00E12BE6">
        <w:rPr>
          <w:rFonts w:asciiTheme="minorHAnsi" w:hAnsiTheme="minorHAnsi"/>
          <w:lang w:eastAsia="en-US"/>
        </w:rPr>
        <w:t xml:space="preserve"> </w:t>
      </w:r>
      <w:r w:rsidR="005C5CDC">
        <w:rPr>
          <w:rFonts w:asciiTheme="minorHAnsi" w:hAnsiTheme="minorHAnsi" w:cs="Calibri"/>
        </w:rPr>
        <w:t>Umiejętność współpracy</w:t>
      </w:r>
      <w:r w:rsidR="000B546F" w:rsidRPr="000B546F">
        <w:rPr>
          <w:rFonts w:asciiTheme="minorHAnsi" w:hAnsiTheme="minorHAnsi" w:cs="Calibri"/>
        </w:rPr>
        <w:t xml:space="preserve"> i pozyskiwania do współpracy instytucji zewnętrznych.</w:t>
      </w:r>
    </w:p>
    <w:p w:rsidR="006B4C4C" w:rsidRPr="000B546F" w:rsidRDefault="000B546F" w:rsidP="000B546F">
      <w:pPr>
        <w:rPr>
          <w:rFonts w:asciiTheme="minorHAnsi" w:hAnsiTheme="minorHAnsi"/>
          <w:lang w:eastAsia="en-US"/>
        </w:rPr>
      </w:pPr>
      <w:r w:rsidRPr="000B546F">
        <w:rPr>
          <w:rFonts w:asciiTheme="minorHAnsi" w:hAnsiTheme="minorHAnsi" w:cs="Calibri"/>
        </w:rPr>
        <w:t>Ukazanie korzyści ze współpracy dla ucznia, rodzica i szkoły.</w:t>
      </w:r>
    </w:p>
    <w:p w:rsidR="00E12BE6" w:rsidRPr="00E12BE6" w:rsidRDefault="00E12BE6" w:rsidP="006B4C4C">
      <w:pPr>
        <w:rPr>
          <w:rFonts w:asciiTheme="minorHAnsi" w:hAnsiTheme="minorHAnsi"/>
          <w:lang w:eastAsia="en-US"/>
        </w:rPr>
      </w:pPr>
    </w:p>
    <w:p w:rsidR="00BD6DDF" w:rsidRPr="005C5CDC" w:rsidRDefault="006B4C4C" w:rsidP="0037292A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E12BE6">
        <w:rPr>
          <w:rFonts w:asciiTheme="minorHAnsi" w:hAnsiTheme="minorHAnsi" w:cs="Calibri"/>
          <w:b/>
          <w:u w:val="single"/>
        </w:rPr>
        <w:t>Program spotkania:</w:t>
      </w:r>
    </w:p>
    <w:p w:rsidR="000B546F" w:rsidRPr="000B546F" w:rsidRDefault="000B546F" w:rsidP="000B546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0B546F">
        <w:rPr>
          <w:rFonts w:asciiTheme="minorHAnsi" w:hAnsiTheme="minorHAnsi" w:cs="Calibri"/>
          <w:bCs/>
        </w:rPr>
        <w:t>Szkoła współpracująca ze środowiskiem – prawo i obowiązek.</w:t>
      </w:r>
    </w:p>
    <w:p w:rsidR="000B546F" w:rsidRPr="005C5CDC" w:rsidRDefault="000B546F" w:rsidP="005C5C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0B546F">
        <w:rPr>
          <w:rFonts w:asciiTheme="minorHAnsi" w:hAnsiTheme="minorHAnsi" w:cs="Calibri"/>
          <w:bCs/>
        </w:rPr>
        <w:t>PPP</w:t>
      </w:r>
      <w:r w:rsidR="005C5CDC">
        <w:rPr>
          <w:rFonts w:asciiTheme="minorHAnsi" w:hAnsiTheme="minorHAnsi" w:cs="Calibri"/>
          <w:bCs/>
        </w:rPr>
        <w:t xml:space="preserve"> –</w:t>
      </w:r>
      <w:r w:rsidRPr="005C5CDC">
        <w:rPr>
          <w:rFonts w:asciiTheme="minorHAnsi" w:hAnsiTheme="minorHAnsi" w:cs="Calibri"/>
          <w:bCs/>
        </w:rPr>
        <w:t xml:space="preserve"> obszary współpracy.</w:t>
      </w:r>
    </w:p>
    <w:p w:rsidR="000B546F" w:rsidRPr="000B546F" w:rsidRDefault="000B546F" w:rsidP="000B546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0B546F">
        <w:rPr>
          <w:rFonts w:asciiTheme="minorHAnsi" w:hAnsiTheme="minorHAnsi" w:cs="Calibri"/>
          <w:bCs/>
        </w:rPr>
        <w:t xml:space="preserve"> PCPR – obszary współpracy.</w:t>
      </w:r>
    </w:p>
    <w:p w:rsidR="000B546F" w:rsidRPr="000B546F" w:rsidRDefault="000B546F" w:rsidP="000B546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 w:rsidRPr="000B546F">
        <w:rPr>
          <w:rFonts w:asciiTheme="minorHAnsi" w:hAnsiTheme="minorHAnsi" w:cs="Calibri"/>
          <w:bCs/>
        </w:rPr>
        <w:t xml:space="preserve"> Sąd – obszary współpracy.</w:t>
      </w:r>
    </w:p>
    <w:p w:rsidR="00481751" w:rsidRPr="005C5CDC" w:rsidRDefault="005C5CDC" w:rsidP="000B546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</w:t>
      </w:r>
      <w:r w:rsidR="000B546F" w:rsidRPr="000B546F">
        <w:rPr>
          <w:rFonts w:asciiTheme="minorHAnsi" w:hAnsiTheme="minorHAnsi" w:cs="Calibri"/>
          <w:bCs/>
        </w:rPr>
        <w:t xml:space="preserve">Przykłady praktyczne organizacji </w:t>
      </w:r>
      <w:r>
        <w:rPr>
          <w:rFonts w:asciiTheme="minorHAnsi" w:hAnsiTheme="minorHAnsi" w:cs="Calibri"/>
          <w:bCs/>
        </w:rPr>
        <w:t>współpracy z instytucjami.</w:t>
      </w:r>
    </w:p>
    <w:p w:rsidR="00481751" w:rsidRDefault="00481751" w:rsidP="0037292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BD6DDF" w:rsidRDefault="00BD6DDF" w:rsidP="0037292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5C5CDC" w:rsidRPr="00E12BE6" w:rsidRDefault="005C5CDC" w:rsidP="0037292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37292A" w:rsidRPr="00E12BE6" w:rsidRDefault="0037292A" w:rsidP="0037292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  <w:r w:rsidRPr="00E12BE6">
        <w:rPr>
          <w:rFonts w:asciiTheme="minorHAnsi" w:hAnsiTheme="minorHAnsi" w:cs="Calibri"/>
          <w:b/>
          <w:color w:val="C00000"/>
          <w:u w:val="single"/>
        </w:rPr>
        <w:t>Warunki udziału w spotkani</w:t>
      </w:r>
      <w:r w:rsidR="00A607FA" w:rsidRPr="00E12BE6">
        <w:rPr>
          <w:rFonts w:asciiTheme="minorHAnsi" w:hAnsiTheme="minorHAnsi" w:cs="Calibri"/>
          <w:b/>
          <w:color w:val="C00000"/>
          <w:u w:val="single"/>
        </w:rPr>
        <w:t>ach SWIS</w:t>
      </w:r>
      <w:r w:rsidRPr="00E12BE6">
        <w:rPr>
          <w:rFonts w:asciiTheme="minorHAnsi" w:hAnsiTheme="minorHAns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E12BE6">
        <w:rPr>
          <w:rFonts w:eastAsiaTheme="minorEastAsia"/>
        </w:rPr>
        <w:t>Nauczyciele</w:t>
      </w:r>
      <w:r w:rsidRPr="00C05DDB">
        <w:rPr>
          <w:rFonts w:eastAsiaTheme="minorEastAsia"/>
        </w:rPr>
        <w:t xml:space="preserve">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5C5CDC">
        <w:rPr>
          <w:rFonts w:ascii="Calibri" w:hAnsi="Calibri" w:cs="Calibri"/>
          <w:b/>
          <w:bCs/>
        </w:rPr>
        <w:t>20</w:t>
      </w:r>
      <w:r w:rsidR="00B51216">
        <w:rPr>
          <w:rFonts w:ascii="Calibri" w:hAnsi="Calibri" w:cs="Calibri"/>
          <w:b/>
          <w:bCs/>
        </w:rPr>
        <w:t>.11</w:t>
      </w:r>
      <w:r w:rsidR="00EB6D2B">
        <w:rPr>
          <w:rFonts w:ascii="Calibri" w:hAnsi="Calibri" w:cs="Calibri"/>
          <w:b/>
          <w:bCs/>
        </w:rPr>
        <w:t>.2020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>pocztą mailową</w:t>
      </w:r>
      <w:r w:rsidRPr="00B51216">
        <w:rPr>
          <w:rFonts w:ascii="Calibri" w:hAnsi="Calibri" w:cs="Calibri"/>
          <w:b/>
          <w:bCs/>
        </w:rPr>
        <w:t xml:space="preserve">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</w:t>
      </w:r>
      <w:r w:rsidR="00CA114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 podpisały </w:t>
      </w:r>
      <w:r w:rsidR="00CA114A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z PCEiK porozumienie w sprawie finansowania doskonalen</w:t>
      </w:r>
      <w:r w:rsidR="00EB6D2B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0F0734" w:rsidRDefault="00684D05" w:rsidP="000F0734">
      <w:pPr>
        <w:pStyle w:val="Akapitzlist"/>
        <w:numPr>
          <w:ilvl w:val="0"/>
          <w:numId w:val="19"/>
        </w:numPr>
        <w:ind w:left="1134" w:hanging="425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 w:rsidR="00EB6D2B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0F073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jedno spotkanie sieci: 2 godziny dydaktyczne – 60 zł,</w:t>
      </w:r>
    </w:p>
    <w:p w:rsidR="000F0734" w:rsidRDefault="000F0734" w:rsidP="000F0734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3-4 godziny dydaktyczne – 80 zł.</w:t>
      </w:r>
    </w:p>
    <w:p w:rsidR="00684D05" w:rsidRPr="00B14502" w:rsidRDefault="00684D05" w:rsidP="000F0734">
      <w:pPr>
        <w:pStyle w:val="Akapitzlist"/>
        <w:ind w:left="113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Pr="00EB6D2B" w:rsidRDefault="00684D05" w:rsidP="00684D0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6D2B">
        <w:rPr>
          <w:rFonts w:ascii="Calibri" w:hAnsi="Calibri" w:cs="Calibri"/>
          <w:b/>
          <w:bCs/>
          <w:sz w:val="22"/>
          <w:szCs w:val="22"/>
        </w:rPr>
        <w:t xml:space="preserve">Wpłaty na konto bankowe </w:t>
      </w:r>
      <w:r w:rsidRPr="00EB6D2B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913EBC" w:rsidRPr="00EB6D2B" w:rsidRDefault="00913EBC" w:rsidP="00684D0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4D05" w:rsidRPr="00EB6D2B" w:rsidRDefault="00684D05" w:rsidP="00684D0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6D2B">
        <w:rPr>
          <w:rFonts w:ascii="Calibri" w:hAnsi="Calibri" w:cs="Calibri"/>
          <w:b/>
          <w:bCs/>
          <w:sz w:val="22"/>
          <w:szCs w:val="22"/>
        </w:rPr>
        <w:t xml:space="preserve">Rezygnacja z udziału w formie doskonalenia musi nastąpić w formie pisemnej (np. e-mail), najpóźniej na </w:t>
      </w:r>
      <w:r w:rsidRPr="00EB6D2B">
        <w:rPr>
          <w:rFonts w:ascii="Calibri" w:hAnsi="Calibri" w:cs="Calibri"/>
          <w:b/>
          <w:bCs/>
          <w:sz w:val="22"/>
          <w:szCs w:val="22"/>
          <w:u w:val="single"/>
        </w:rPr>
        <w:t>3 dni robocze przed rozpoczęciem szkolenia</w:t>
      </w:r>
      <w:r w:rsidRPr="00EB6D2B">
        <w:rPr>
          <w:rFonts w:ascii="Calibri" w:hAnsi="Calibri" w:cs="Calibri"/>
          <w:b/>
          <w:bCs/>
          <w:sz w:val="22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38224C">
      <w:footerReference w:type="default" r:id="rId13"/>
      <w:pgSz w:w="11906" w:h="16838"/>
      <w:pgMar w:top="284" w:right="566" w:bottom="567" w:left="567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D9" w:rsidRDefault="00EB55D9">
      <w:r>
        <w:separator/>
      </w:r>
    </w:p>
  </w:endnote>
  <w:endnote w:type="continuationSeparator" w:id="0">
    <w:p w:rsidR="00EB55D9" w:rsidRDefault="00EB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178052"/>
      <w:docPartObj>
        <w:docPartGallery w:val="Page Numbers (Bottom of Page)"/>
        <w:docPartUnique/>
      </w:docPartObj>
    </w:sdtPr>
    <w:sdtEndPr/>
    <w:sdtContent>
      <w:sdt>
        <w:sdtPr>
          <w:id w:val="-2061007278"/>
          <w:docPartObj>
            <w:docPartGallery w:val="Page Numbers (Top of Page)"/>
            <w:docPartUnique/>
          </w:docPartObj>
        </w:sdtPr>
        <w:sdtEndPr/>
        <w:sdtContent>
          <w:p w:rsidR="0038224C" w:rsidRDefault="003822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17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17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3AE6" w:rsidRDefault="00463AE6" w:rsidP="00463AE6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D9" w:rsidRDefault="00EB55D9">
      <w:r>
        <w:separator/>
      </w:r>
    </w:p>
  </w:footnote>
  <w:footnote w:type="continuationSeparator" w:id="0">
    <w:p w:rsidR="00EB55D9" w:rsidRDefault="00EB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2414"/>
    <w:multiLevelType w:val="hybridMultilevel"/>
    <w:tmpl w:val="7BBEA72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07A1"/>
    <w:multiLevelType w:val="hybridMultilevel"/>
    <w:tmpl w:val="4B54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B7E"/>
    <w:multiLevelType w:val="hybridMultilevel"/>
    <w:tmpl w:val="4CEEC01E"/>
    <w:lvl w:ilvl="0" w:tplc="F39684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53C8B"/>
    <w:multiLevelType w:val="hybridMultilevel"/>
    <w:tmpl w:val="B266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CC4"/>
    <w:multiLevelType w:val="multilevel"/>
    <w:tmpl w:val="C4126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9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4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05010"/>
    <w:rsid w:val="00016146"/>
    <w:rsid w:val="000164CE"/>
    <w:rsid w:val="000323C7"/>
    <w:rsid w:val="00045091"/>
    <w:rsid w:val="000529E5"/>
    <w:rsid w:val="000565CB"/>
    <w:rsid w:val="00087EB9"/>
    <w:rsid w:val="000928CD"/>
    <w:rsid w:val="000938E4"/>
    <w:rsid w:val="000964EE"/>
    <w:rsid w:val="000B17E1"/>
    <w:rsid w:val="000B546F"/>
    <w:rsid w:val="000F0734"/>
    <w:rsid w:val="00101C6B"/>
    <w:rsid w:val="00110429"/>
    <w:rsid w:val="00131BA0"/>
    <w:rsid w:val="00143AA3"/>
    <w:rsid w:val="00147C85"/>
    <w:rsid w:val="001D2E3C"/>
    <w:rsid w:val="00212D17"/>
    <w:rsid w:val="002378ED"/>
    <w:rsid w:val="00242529"/>
    <w:rsid w:val="00243968"/>
    <w:rsid w:val="0027442D"/>
    <w:rsid w:val="00276088"/>
    <w:rsid w:val="00291EAF"/>
    <w:rsid w:val="002B6224"/>
    <w:rsid w:val="002B767B"/>
    <w:rsid w:val="002F62FB"/>
    <w:rsid w:val="003202DB"/>
    <w:rsid w:val="00354885"/>
    <w:rsid w:val="003661E8"/>
    <w:rsid w:val="0037292A"/>
    <w:rsid w:val="0038224C"/>
    <w:rsid w:val="00387E13"/>
    <w:rsid w:val="003E41CD"/>
    <w:rsid w:val="0040434F"/>
    <w:rsid w:val="00424C71"/>
    <w:rsid w:val="00424D57"/>
    <w:rsid w:val="00436667"/>
    <w:rsid w:val="00463AE6"/>
    <w:rsid w:val="00481751"/>
    <w:rsid w:val="004834CB"/>
    <w:rsid w:val="004C0EAD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C0DEE"/>
    <w:rsid w:val="005C5CDC"/>
    <w:rsid w:val="005D3DE7"/>
    <w:rsid w:val="00622C3A"/>
    <w:rsid w:val="006319A3"/>
    <w:rsid w:val="0064223A"/>
    <w:rsid w:val="00657EEA"/>
    <w:rsid w:val="006666B0"/>
    <w:rsid w:val="00672ED9"/>
    <w:rsid w:val="00673AA2"/>
    <w:rsid w:val="00684D05"/>
    <w:rsid w:val="006B4C4C"/>
    <w:rsid w:val="006E7659"/>
    <w:rsid w:val="00706BDB"/>
    <w:rsid w:val="007351DA"/>
    <w:rsid w:val="00755922"/>
    <w:rsid w:val="00763997"/>
    <w:rsid w:val="007F6C9A"/>
    <w:rsid w:val="00806754"/>
    <w:rsid w:val="00816B9A"/>
    <w:rsid w:val="00852CB4"/>
    <w:rsid w:val="008751B2"/>
    <w:rsid w:val="00886A67"/>
    <w:rsid w:val="00891D75"/>
    <w:rsid w:val="00893FFA"/>
    <w:rsid w:val="008A63A7"/>
    <w:rsid w:val="008F2A65"/>
    <w:rsid w:val="00910CEA"/>
    <w:rsid w:val="00913EBC"/>
    <w:rsid w:val="009969C1"/>
    <w:rsid w:val="00996B09"/>
    <w:rsid w:val="009A1767"/>
    <w:rsid w:val="009E65C5"/>
    <w:rsid w:val="009F1E07"/>
    <w:rsid w:val="009F5B37"/>
    <w:rsid w:val="00A21782"/>
    <w:rsid w:val="00A23958"/>
    <w:rsid w:val="00A274BF"/>
    <w:rsid w:val="00A37713"/>
    <w:rsid w:val="00A46335"/>
    <w:rsid w:val="00A607FA"/>
    <w:rsid w:val="00A97FF4"/>
    <w:rsid w:val="00AA2283"/>
    <w:rsid w:val="00AA5538"/>
    <w:rsid w:val="00AF7F1F"/>
    <w:rsid w:val="00B0715D"/>
    <w:rsid w:val="00B07C6D"/>
    <w:rsid w:val="00B41021"/>
    <w:rsid w:val="00B42171"/>
    <w:rsid w:val="00B51216"/>
    <w:rsid w:val="00B5282A"/>
    <w:rsid w:val="00B53D7F"/>
    <w:rsid w:val="00B658C4"/>
    <w:rsid w:val="00BA2172"/>
    <w:rsid w:val="00BB6AB9"/>
    <w:rsid w:val="00BC7EAA"/>
    <w:rsid w:val="00BD6DDF"/>
    <w:rsid w:val="00BE753B"/>
    <w:rsid w:val="00C05DDB"/>
    <w:rsid w:val="00C4407A"/>
    <w:rsid w:val="00C45A65"/>
    <w:rsid w:val="00CA114A"/>
    <w:rsid w:val="00CD0F2C"/>
    <w:rsid w:val="00D652D2"/>
    <w:rsid w:val="00D65B0F"/>
    <w:rsid w:val="00D80585"/>
    <w:rsid w:val="00D809B2"/>
    <w:rsid w:val="00E12BE6"/>
    <w:rsid w:val="00E13C6E"/>
    <w:rsid w:val="00E228A2"/>
    <w:rsid w:val="00E364BF"/>
    <w:rsid w:val="00E5756B"/>
    <w:rsid w:val="00E84794"/>
    <w:rsid w:val="00EA3662"/>
    <w:rsid w:val="00EB55D9"/>
    <w:rsid w:val="00EB6D2B"/>
    <w:rsid w:val="00EF2D1C"/>
    <w:rsid w:val="00EF3F7D"/>
    <w:rsid w:val="00F22583"/>
    <w:rsid w:val="00F50ACA"/>
    <w:rsid w:val="00F84FBD"/>
    <w:rsid w:val="00F86D20"/>
    <w:rsid w:val="00F9314C"/>
    <w:rsid w:val="00FA3BCB"/>
    <w:rsid w:val="00FD0917"/>
    <w:rsid w:val="00FD3AF0"/>
    <w:rsid w:val="00FE546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F5E91-1CA1-4792-B833-F700FDC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E12BE6"/>
    <w:pPr>
      <w:widowControl w:val="0"/>
      <w:suppressAutoHyphens/>
      <w:spacing w:after="120"/>
    </w:pPr>
    <w:rPr>
      <w:rFonts w:eastAsia="Arial Unicode MS" w:cs="Arial Unicode MS"/>
      <w:kern w:val="1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12BE6"/>
    <w:rPr>
      <w:rFonts w:ascii="Times New Roman" w:eastAsia="Arial Unicode MS" w:hAnsi="Times New Roman" w:cs="Arial Unicode MS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E836-8B91-4D29-908A-A7C46BC8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Sekretariat2</cp:lastModifiedBy>
  <cp:revision>2</cp:revision>
  <cp:lastPrinted>2020-10-30T11:22:00Z</cp:lastPrinted>
  <dcterms:created xsi:type="dcterms:W3CDTF">2020-10-30T14:31:00Z</dcterms:created>
  <dcterms:modified xsi:type="dcterms:W3CDTF">2020-10-30T14:31:00Z</dcterms:modified>
</cp:coreProperties>
</file>