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192C69">
        <w:rPr>
          <w:rFonts w:ascii="Calibri" w:hAnsi="Calibri" w:cs="Calibri"/>
          <w:b/>
          <w:sz w:val="40"/>
          <w:szCs w:val="40"/>
        </w:rPr>
        <w:t>INAUGURUJĄCE ROK SZKOLNY 2020/2021</w:t>
      </w:r>
      <w:r w:rsidR="00192C69">
        <w:rPr>
          <w:rFonts w:ascii="Calibri" w:hAnsi="Calibri" w:cs="Calibri"/>
          <w:b/>
          <w:sz w:val="40"/>
          <w:szCs w:val="40"/>
        </w:rPr>
        <w:br/>
      </w:r>
      <w:r w:rsidR="00192C69" w:rsidRPr="00192C69">
        <w:rPr>
          <w:rFonts w:ascii="Calibri" w:hAnsi="Calibri" w:cs="Calibri"/>
          <w:b/>
          <w:sz w:val="36"/>
          <w:szCs w:val="36"/>
        </w:rPr>
        <w:t>SZKOLENIE STACJONARNE</w:t>
      </w:r>
      <w:r w:rsidR="00192C69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192C69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135890</wp:posOffset>
                </wp:positionV>
                <wp:extent cx="6496050" cy="13811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81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192C69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Potencjał i rozwój.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Jak stworzyć środowisko stymulujące rozwój dziecka. Planowanie procesu dydaktycznego w edukacji wczesnoszkolnej w roku 2020-2021.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10.7pt;width:511.5pt;height:10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" fillcolor="#c00000" stroked="f">
                <v:textbox>
                  <w:txbxContent>
                    <w:p w:rsidR="00C51723" w:rsidRPr="00F0548E" w:rsidRDefault="00192C69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Potencjał i rozwój.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Jak stworzyć środowisko stymulujące rozwój dziecka. Planowanie procesu dydaktycznego w edukacji wczesnoszkolnej w roku 2020-2021.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11EB3" w:rsidRDefault="00311EB3" w:rsidP="002876DC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11EB3" w:rsidRDefault="00311EB3" w:rsidP="002876DC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D501B8" w:rsidRPr="00307172" w:rsidRDefault="009273AC" w:rsidP="002876DC">
      <w:pPr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307172" w:rsidRPr="00307172">
        <w:rPr>
          <w:rFonts w:asciiTheme="minorHAnsi" w:hAnsiTheme="minorHAnsi"/>
        </w:rPr>
        <w:t>Nauc</w:t>
      </w:r>
      <w:r w:rsidR="00192C69">
        <w:rPr>
          <w:rFonts w:asciiTheme="minorHAnsi" w:hAnsiTheme="minorHAnsi"/>
        </w:rPr>
        <w:t>zyciele edukacji wczesnoszkolnej - przedstawiciele szkół.</w:t>
      </w:r>
    </w:p>
    <w:p w:rsidR="00307172" w:rsidRPr="00302E2B" w:rsidRDefault="00307172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D501B8" w:rsidRPr="00192C69" w:rsidRDefault="00192C69" w:rsidP="00307172">
      <w:pPr>
        <w:ind w:left="709" w:hanging="709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Cel główny: </w:t>
      </w:r>
      <w:r w:rsidRPr="00192C69">
        <w:rPr>
          <w:rFonts w:asciiTheme="minorHAnsi" w:hAnsiTheme="minorHAnsi" w:cs="Calibri"/>
        </w:rPr>
        <w:t>Przedstawienie zasad tworzenia środowiska stymulującego rozwój dziecka, w teorii i praktyce.</w:t>
      </w:r>
    </w:p>
    <w:p w:rsidR="00307172" w:rsidRPr="00D501B8" w:rsidRDefault="00307172" w:rsidP="00307172">
      <w:pPr>
        <w:ind w:left="709" w:hanging="709"/>
        <w:jc w:val="both"/>
        <w:rPr>
          <w:rFonts w:eastAsia="Arial" w:cs="Arial"/>
        </w:rPr>
      </w:pPr>
    </w:p>
    <w:p w:rsidR="00994DF2" w:rsidRDefault="00994DF2" w:rsidP="00D501B8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192C69" w:rsidRPr="00311EB3" w:rsidRDefault="00192C69" w:rsidP="00192C6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4"/>
          <w:szCs w:val="24"/>
        </w:rPr>
      </w:pPr>
      <w:r w:rsidRPr="00311EB3">
        <w:rPr>
          <w:rFonts w:ascii="Calibri" w:hAnsi="Calibri" w:cs="Calibri"/>
          <w:sz w:val="24"/>
          <w:szCs w:val="24"/>
        </w:rPr>
        <w:t xml:space="preserve">Nawiązanie  sprawnej komunikacji pomiędzy konsultantami pracującymi w </w:t>
      </w:r>
      <w:proofErr w:type="spellStart"/>
      <w:r w:rsidRPr="00311EB3">
        <w:rPr>
          <w:rFonts w:ascii="Calibri" w:hAnsi="Calibri" w:cs="Calibri"/>
          <w:sz w:val="24"/>
          <w:szCs w:val="24"/>
        </w:rPr>
        <w:t>PCEiK</w:t>
      </w:r>
      <w:proofErr w:type="spellEnd"/>
      <w:r w:rsidRPr="00311EB3">
        <w:rPr>
          <w:rFonts w:ascii="Calibri" w:hAnsi="Calibri" w:cs="Calibri"/>
          <w:sz w:val="24"/>
          <w:szCs w:val="24"/>
        </w:rPr>
        <w:t>, a przedstawicielami szkół.</w:t>
      </w:r>
    </w:p>
    <w:p w:rsidR="00192C69" w:rsidRPr="00311EB3" w:rsidRDefault="00192C69" w:rsidP="00192C6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4"/>
          <w:szCs w:val="24"/>
        </w:rPr>
      </w:pPr>
      <w:r w:rsidRPr="00311EB3">
        <w:rPr>
          <w:rFonts w:ascii="Calibri" w:hAnsi="Calibri" w:cs="Calibri"/>
          <w:sz w:val="24"/>
          <w:szCs w:val="24"/>
        </w:rPr>
        <w:t>Nadmiar = niedosyt. Prawidłowe wykorzystanie osobistego potencjału   w pracy z dziećmi.</w:t>
      </w:r>
    </w:p>
    <w:p w:rsidR="00192C69" w:rsidRPr="00311EB3" w:rsidRDefault="00192C69" w:rsidP="00192C6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4"/>
          <w:szCs w:val="24"/>
        </w:rPr>
      </w:pPr>
      <w:r w:rsidRPr="00311EB3">
        <w:rPr>
          <w:rFonts w:ascii="Calibri" w:eastAsia="Times New Roman" w:hAnsi="Calibri" w:cs="Calibri"/>
          <w:sz w:val="24"/>
          <w:szCs w:val="24"/>
          <w:lang w:eastAsia="pl-PL"/>
        </w:rPr>
        <w:t>Podstawowe kierunki realizacji polityki oświatowej państwa w roku szkolnym 2020/2021</w:t>
      </w:r>
      <w:r w:rsidR="00311EB3" w:rsidRPr="00311EB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92C69" w:rsidRPr="00311EB3" w:rsidRDefault="00311EB3" w:rsidP="00192C69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</w:rPr>
      </w:pPr>
      <w:r w:rsidRPr="00311EB3">
        <w:rPr>
          <w:rFonts w:ascii="Calibri" w:hAnsi="Calibri" w:cs="Calibri"/>
          <w:sz w:val="24"/>
          <w:szCs w:val="24"/>
        </w:rPr>
        <w:t>Motywacja w procesie nauczania. Uwarunkowania samooceny i wpływ na efektywność procesu nauczania.</w:t>
      </w:r>
    </w:p>
    <w:p w:rsidR="00E42B54" w:rsidRPr="00192C69" w:rsidRDefault="009E1F89" w:rsidP="00311EB3">
      <w:pPr>
        <w:autoSpaceDE w:val="0"/>
        <w:autoSpaceDN w:val="0"/>
        <w:adjustRightInd w:val="0"/>
        <w:ind w:left="3969" w:hanging="3969"/>
        <w:rPr>
          <w:rFonts w:cs="Calibri"/>
          <w:b/>
        </w:rPr>
      </w:pPr>
      <w:r w:rsidRPr="00192C69">
        <w:rPr>
          <w:rFonts w:cs="Calibri"/>
          <w:b/>
          <w:color w:val="C00000"/>
          <w:sz w:val="26"/>
          <w:szCs w:val="26"/>
          <w:u w:val="single"/>
        </w:rPr>
        <w:t>Termin szkolenia</w:t>
      </w:r>
      <w:r w:rsidR="005D1AB0" w:rsidRPr="00192C69">
        <w:rPr>
          <w:rFonts w:cs="Calibri"/>
          <w:color w:val="C00000"/>
          <w:sz w:val="26"/>
          <w:szCs w:val="26"/>
        </w:rPr>
        <w:t xml:space="preserve"> </w:t>
      </w:r>
      <w:r w:rsidRPr="00192C69">
        <w:rPr>
          <w:rFonts w:cs="Calibri"/>
          <w:sz w:val="26"/>
          <w:szCs w:val="26"/>
        </w:rPr>
        <w:t>–</w:t>
      </w:r>
      <w:r w:rsidR="003F197B" w:rsidRPr="00192C69">
        <w:rPr>
          <w:rFonts w:cs="Calibri"/>
          <w:sz w:val="26"/>
          <w:szCs w:val="26"/>
        </w:rPr>
        <w:t xml:space="preserve">  </w:t>
      </w:r>
      <w:r w:rsidR="005D1AB0" w:rsidRPr="00192C69">
        <w:rPr>
          <w:rFonts w:cs="Calibri"/>
          <w:b/>
        </w:rPr>
        <w:t xml:space="preserve"> </w:t>
      </w:r>
      <w:r w:rsidR="00DD25FF">
        <w:rPr>
          <w:rFonts w:cs="Calibri"/>
          <w:b/>
        </w:rPr>
        <w:t>21</w:t>
      </w:r>
      <w:r w:rsidR="00BF4286">
        <w:rPr>
          <w:rFonts w:cs="Calibri"/>
          <w:b/>
        </w:rPr>
        <w:t>.09</w:t>
      </w:r>
      <w:r w:rsidR="00FF3B54" w:rsidRPr="00192C69">
        <w:rPr>
          <w:rFonts w:cs="Calibri"/>
          <w:b/>
        </w:rPr>
        <w:t>.2020</w:t>
      </w:r>
      <w:r w:rsidRPr="00192C69">
        <w:rPr>
          <w:rFonts w:cs="Calibri"/>
          <w:b/>
        </w:rPr>
        <w:t xml:space="preserve"> r. </w:t>
      </w:r>
      <w:r w:rsidR="00E42B54" w:rsidRPr="00192C69">
        <w:rPr>
          <w:rFonts w:cs="Calibri"/>
          <w:b/>
        </w:rPr>
        <w:t xml:space="preserve">     </w:t>
      </w:r>
      <w:r w:rsidR="00DD25FF">
        <w:rPr>
          <w:rFonts w:cs="Calibri"/>
          <w:b/>
        </w:rPr>
        <w:t>I grupa godz.15:00-16</w:t>
      </w:r>
      <w:r w:rsidR="00311EB3">
        <w:rPr>
          <w:rFonts w:cs="Calibri"/>
          <w:b/>
        </w:rPr>
        <w:t>:30</w:t>
      </w:r>
      <w:r w:rsidR="00311EB3">
        <w:rPr>
          <w:rFonts w:cs="Calibri"/>
          <w:b/>
        </w:rPr>
        <w:br/>
      </w:r>
      <w:r w:rsidR="00DD25FF">
        <w:rPr>
          <w:rFonts w:cs="Calibri"/>
          <w:b/>
        </w:rPr>
        <w:t>II grupa godz.16:45-18</w:t>
      </w:r>
      <w:r w:rsidR="00311EB3">
        <w:rPr>
          <w:rFonts w:cs="Calibri"/>
          <w:b/>
        </w:rPr>
        <w:t>:15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311EB3" w:rsidRPr="00DD25FF">
        <w:rPr>
          <w:rFonts w:ascii="Calibri" w:hAnsi="Calibri" w:cs="Calibri"/>
          <w:b/>
          <w:bCs/>
        </w:rPr>
        <w:t>2</w:t>
      </w:r>
      <w:r w:rsidR="00C75A20" w:rsidRPr="00DD25FF">
        <w:rPr>
          <w:rFonts w:ascii="Calibri" w:hAnsi="Calibri" w:cs="Calibri"/>
          <w:b/>
          <w:bCs/>
        </w:rPr>
        <w:t xml:space="preserve"> </w:t>
      </w:r>
      <w:r w:rsidR="005D1AB0" w:rsidRPr="00DD25FF">
        <w:rPr>
          <w:rFonts w:ascii="Calibri" w:hAnsi="Calibri" w:cs="Calibri"/>
          <w:b/>
          <w:bCs/>
        </w:rPr>
        <w:t>godzin</w:t>
      </w:r>
      <w:r w:rsidR="002C0DA2" w:rsidRPr="00DD25FF">
        <w:rPr>
          <w:rFonts w:ascii="Calibri" w:hAnsi="Calibri" w:cs="Calibri"/>
          <w:b/>
          <w:bCs/>
        </w:rPr>
        <w:t>y</w:t>
      </w:r>
      <w:r w:rsidR="00E42B54" w:rsidRPr="00DD25FF">
        <w:rPr>
          <w:rFonts w:ascii="Calibri" w:hAnsi="Calibri" w:cs="Calibri"/>
          <w:b/>
          <w:bCs/>
        </w:rPr>
        <w:t xml:space="preserve"> dydaktyczn</w:t>
      </w:r>
      <w:r w:rsidR="002C0DA2" w:rsidRPr="00DD25FF">
        <w:rPr>
          <w:rFonts w:ascii="Calibri" w:hAnsi="Calibri" w:cs="Calibri"/>
          <w:b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D21A7B" w:rsidRDefault="00D21A7B" w:rsidP="001B1B4F">
      <w:pPr>
        <w:rPr>
          <w:rFonts w:ascii="Calibri" w:hAnsi="Calibri" w:cs="Calibri"/>
          <w:bCs/>
        </w:rPr>
      </w:pPr>
    </w:p>
    <w:p w:rsidR="00D21A7B" w:rsidRPr="00FF3847" w:rsidRDefault="00D21A7B" w:rsidP="001B1B4F">
      <w:pPr>
        <w:rPr>
          <w:rFonts w:ascii="Calibri" w:hAnsi="Calibri" w:cs="Calibri"/>
          <w:bCs/>
        </w:rPr>
      </w:pPr>
      <w:r w:rsidRPr="00D21A7B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="00DD25FF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spotkania</w:t>
      </w:r>
      <w:r>
        <w:rPr>
          <w:rFonts w:ascii="Calibri" w:hAnsi="Calibri" w:cs="Calibri"/>
          <w:bCs/>
        </w:rPr>
        <w:t xml:space="preserve"> – Spotkanie w Powiatowym Centrum Edukacji i Kultury w Oleśnicy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307172" w:rsidRPr="00DD25FF" w:rsidRDefault="00291D43" w:rsidP="00307172">
      <w:pPr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07172" w:rsidRPr="00307172">
        <w:rPr>
          <w:rFonts w:asciiTheme="minorHAnsi" w:hAnsiTheme="minorHAnsi"/>
          <w:b/>
        </w:rPr>
        <w:t xml:space="preserve">mgr Urszula </w:t>
      </w:r>
      <w:proofErr w:type="spellStart"/>
      <w:r w:rsidR="00307172" w:rsidRPr="00307172">
        <w:rPr>
          <w:rFonts w:asciiTheme="minorHAnsi" w:hAnsiTheme="minorHAnsi"/>
          <w:b/>
        </w:rPr>
        <w:t>Ewertowska</w:t>
      </w:r>
      <w:proofErr w:type="spellEnd"/>
      <w:r w:rsidR="00307172" w:rsidRPr="00307172">
        <w:rPr>
          <w:rFonts w:asciiTheme="minorHAnsi" w:hAnsiTheme="minorHAnsi"/>
        </w:rPr>
        <w:t xml:space="preserve"> </w:t>
      </w:r>
      <w:r w:rsidR="00307172" w:rsidRPr="00DD25FF">
        <w:rPr>
          <w:rFonts w:asciiTheme="minorHAnsi" w:hAnsiTheme="minorHAnsi" w:cstheme="minorHAnsi"/>
        </w:rPr>
        <w:t xml:space="preserve">– </w:t>
      </w:r>
      <w:r w:rsidR="00DD25FF"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 xml:space="preserve">konsultant ds. edukacji wczesnoszkolnej w </w:t>
      </w:r>
      <w:proofErr w:type="spellStart"/>
      <w:r w:rsidR="00DD25FF"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PCEiK</w:t>
      </w:r>
      <w:proofErr w:type="spellEnd"/>
      <w:r w:rsidR="00DD25FF"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  </w:t>
      </w:r>
      <w:r w:rsid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 w:rsidR="00DD25FF"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 xml:space="preserve">w Oleśnicy.  Wykładowca akademicki.  Szkolny Organizator Rozwoju Edukacji. Certyfikowany </w:t>
      </w:r>
      <w:proofErr w:type="spellStart"/>
      <w:r w:rsidR="00DD25FF"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coach</w:t>
      </w:r>
      <w:proofErr w:type="spellEnd"/>
      <w:r w:rsidR="00DD25FF" w:rsidRPr="00DD25FF"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t>. Pasjonatka Teorii Inteligencji Wielorakich. Pedagog twórczości.</w:t>
      </w:r>
    </w:p>
    <w:p w:rsidR="00BF4286" w:rsidRDefault="00BF4286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11EB3">
        <w:rPr>
          <w:rFonts w:ascii="Calibri" w:hAnsi="Calibri" w:cs="Calibri"/>
          <w:b/>
          <w:bCs/>
          <w:color w:val="C00000"/>
        </w:rPr>
        <w:t>09</w:t>
      </w:r>
      <w:r w:rsidR="00BF4286">
        <w:rPr>
          <w:rFonts w:ascii="Calibri" w:hAnsi="Calibri" w:cs="Calibri"/>
          <w:b/>
          <w:bCs/>
          <w:color w:val="C00000"/>
        </w:rPr>
        <w:t>.09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DD25FF" w:rsidRPr="00BF4286" w:rsidRDefault="00DD25FF" w:rsidP="00DD25FF">
      <w:pPr>
        <w:jc w:val="right"/>
        <w:rPr>
          <w:rFonts w:ascii="Calibri" w:hAnsi="Calibri" w:cs="Calibri"/>
          <w:bCs/>
          <w:i/>
        </w:rPr>
      </w:pPr>
      <w:r w:rsidRPr="00BF4286">
        <w:rPr>
          <w:rFonts w:ascii="Calibri" w:hAnsi="Calibri" w:cs="Calibri"/>
          <w:bCs/>
          <w:i/>
        </w:rPr>
        <w:t>verte</w:t>
      </w:r>
    </w:p>
    <w:p w:rsidR="00311EB3" w:rsidRDefault="00311EB3" w:rsidP="00DD25FF">
      <w:pPr>
        <w:jc w:val="right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1B17D2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07172">
        <w:rPr>
          <w:rFonts w:ascii="Calibri" w:hAnsi="Calibri" w:cs="Calibri"/>
          <w:b/>
        </w:rPr>
        <w:t>bezpłatne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1B17D2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D501B8">
        <w:rPr>
          <w:rFonts w:ascii="Calibri" w:hAnsi="Calibri" w:cs="Calibri"/>
          <w:b/>
        </w:rPr>
        <w:t>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07" w:rsidRDefault="00E73107" w:rsidP="0074050A">
      <w:r>
        <w:separator/>
      </w:r>
    </w:p>
  </w:endnote>
  <w:endnote w:type="continuationSeparator" w:id="0">
    <w:p w:rsidR="00E73107" w:rsidRDefault="00E7310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311EB3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311EB3" w:rsidRPr="00311EB3" w:rsidRDefault="00584DF3" w:rsidP="00311EB3">
    <w:pPr>
      <w:tabs>
        <w:tab w:val="left" w:pos="284"/>
      </w:tabs>
      <w:ind w:left="284" w:hanging="284"/>
      <w:jc w:val="center"/>
      <w:rPr>
        <w:rFonts w:ascii="Calibri" w:hAnsi="Calibri" w:cs="Calibri"/>
        <w:color w:val="FF0000"/>
        <w:sz w:val="18"/>
        <w:szCs w:val="18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  <w:r w:rsidR="00311EB3">
      <w:rPr>
        <w:rFonts w:asciiTheme="minorHAnsi" w:hAnsiTheme="minorHAnsi"/>
        <w:b/>
        <w:i/>
        <w:color w:val="002060"/>
        <w:spacing w:val="20"/>
      </w:rPr>
      <w:br/>
    </w:r>
    <w:r w:rsidR="00311EB3" w:rsidRPr="00311EB3">
      <w:rPr>
        <w:rFonts w:ascii="Calibri" w:hAnsi="Calibri" w:cs="Calibri"/>
        <w:b/>
        <w:color w:val="FF0000"/>
        <w:sz w:val="18"/>
        <w:szCs w:val="18"/>
      </w:rPr>
      <w:t>*</w:t>
    </w:r>
    <w:r w:rsidR="00311EB3" w:rsidRPr="00311EB3">
      <w:rPr>
        <w:rFonts w:ascii="Calibri" w:hAnsi="Calibri" w:cs="Calibri"/>
        <w:color w:val="FF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="00311EB3" w:rsidRPr="00311EB3">
      <w:rPr>
        <w:rFonts w:ascii="Calibri" w:hAnsi="Calibri" w:cs="Calibri"/>
        <w:color w:val="FF0000"/>
        <w:sz w:val="18"/>
        <w:szCs w:val="18"/>
      </w:rPr>
      <w:t>PCEiK</w:t>
    </w:r>
    <w:proofErr w:type="spellEnd"/>
    <w:r w:rsidR="00311EB3" w:rsidRPr="00311EB3">
      <w:rPr>
        <w:rFonts w:ascii="Calibri" w:hAnsi="Calibri" w:cs="Calibri"/>
        <w:color w:val="FF0000"/>
        <w:sz w:val="18"/>
        <w:szCs w:val="18"/>
      </w:rPr>
      <w:t>.</w:t>
    </w:r>
  </w:p>
  <w:p w:rsidR="00311EB3" w:rsidRDefault="00311EB3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07" w:rsidRDefault="00E73107" w:rsidP="0074050A">
      <w:r>
        <w:separator/>
      </w:r>
    </w:p>
  </w:footnote>
  <w:footnote w:type="continuationSeparator" w:id="0">
    <w:p w:rsidR="00E73107" w:rsidRDefault="00E7310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B6AF5"/>
    <w:multiLevelType w:val="hybridMultilevel"/>
    <w:tmpl w:val="2C76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0BF6"/>
    <w:multiLevelType w:val="multilevel"/>
    <w:tmpl w:val="08982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0839A1"/>
    <w:multiLevelType w:val="hybridMultilevel"/>
    <w:tmpl w:val="48D20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E7EDD"/>
    <w:multiLevelType w:val="multilevel"/>
    <w:tmpl w:val="78B05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252CE5"/>
    <w:multiLevelType w:val="hybridMultilevel"/>
    <w:tmpl w:val="3364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5A0F99"/>
    <w:multiLevelType w:val="hybridMultilevel"/>
    <w:tmpl w:val="1A48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248EF"/>
    <w:multiLevelType w:val="hybridMultilevel"/>
    <w:tmpl w:val="7EEE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374A88"/>
    <w:multiLevelType w:val="hybridMultilevel"/>
    <w:tmpl w:val="2EE2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07F58"/>
    <w:multiLevelType w:val="multilevel"/>
    <w:tmpl w:val="79C6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C7DC4"/>
    <w:multiLevelType w:val="hybridMultilevel"/>
    <w:tmpl w:val="EF98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E75F2"/>
    <w:multiLevelType w:val="hybridMultilevel"/>
    <w:tmpl w:val="2086F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3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C1499"/>
    <w:multiLevelType w:val="hybridMultilevel"/>
    <w:tmpl w:val="A6C4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9"/>
  </w:num>
  <w:num w:numId="2">
    <w:abstractNumId w:val="12"/>
  </w:num>
  <w:num w:numId="3">
    <w:abstractNumId w:val="5"/>
  </w:num>
  <w:num w:numId="4">
    <w:abstractNumId w:val="3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5"/>
  </w:num>
  <w:num w:numId="14">
    <w:abstractNumId w:val="32"/>
  </w:num>
  <w:num w:numId="15">
    <w:abstractNumId w:val="17"/>
  </w:num>
  <w:num w:numId="16">
    <w:abstractNumId w:val="21"/>
  </w:num>
  <w:num w:numId="17">
    <w:abstractNumId w:val="24"/>
  </w:num>
  <w:num w:numId="18">
    <w:abstractNumId w:val="42"/>
  </w:num>
  <w:num w:numId="19">
    <w:abstractNumId w:val="0"/>
  </w:num>
  <w:num w:numId="20">
    <w:abstractNumId w:val="43"/>
  </w:num>
  <w:num w:numId="21">
    <w:abstractNumId w:val="38"/>
  </w:num>
  <w:num w:numId="22">
    <w:abstractNumId w:val="20"/>
  </w:num>
  <w:num w:numId="23">
    <w:abstractNumId w:val="45"/>
  </w:num>
  <w:num w:numId="24">
    <w:abstractNumId w:val="15"/>
  </w:num>
  <w:num w:numId="25">
    <w:abstractNumId w:val="1"/>
  </w:num>
  <w:num w:numId="26">
    <w:abstractNumId w:val="31"/>
  </w:num>
  <w:num w:numId="27">
    <w:abstractNumId w:val="29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3"/>
  </w:num>
  <w:num w:numId="33">
    <w:abstractNumId w:val="19"/>
  </w:num>
  <w:num w:numId="34">
    <w:abstractNumId w:val="27"/>
  </w:num>
  <w:num w:numId="35">
    <w:abstractNumId w:val="33"/>
  </w:num>
  <w:num w:numId="36">
    <w:abstractNumId w:val="6"/>
  </w:num>
  <w:num w:numId="37">
    <w:abstractNumId w:val="22"/>
  </w:num>
  <w:num w:numId="38">
    <w:abstractNumId w:val="16"/>
  </w:num>
  <w:num w:numId="39">
    <w:abstractNumId w:val="10"/>
  </w:num>
  <w:num w:numId="40">
    <w:abstractNumId w:val="34"/>
  </w:num>
  <w:num w:numId="41">
    <w:abstractNumId w:val="8"/>
  </w:num>
  <w:num w:numId="42">
    <w:abstractNumId w:val="44"/>
  </w:num>
  <w:num w:numId="43">
    <w:abstractNumId w:val="28"/>
  </w:num>
  <w:num w:numId="44">
    <w:abstractNumId w:val="14"/>
  </w:num>
  <w:num w:numId="45">
    <w:abstractNumId w:val="11"/>
  </w:num>
  <w:num w:numId="46">
    <w:abstractNumId w:val="9"/>
  </w:num>
  <w:num w:numId="47">
    <w:abstractNumId w:val="18"/>
  </w:num>
  <w:num w:numId="48">
    <w:abstractNumId w:val="26"/>
  </w:num>
  <w:num w:numId="49">
    <w:abstractNumId w:val="3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92C69"/>
    <w:rsid w:val="001A43FC"/>
    <w:rsid w:val="001A5B19"/>
    <w:rsid w:val="001A75D5"/>
    <w:rsid w:val="001B17D2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07172"/>
    <w:rsid w:val="00311EB3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2AC4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63BF9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0E82"/>
    <w:rsid w:val="00867C44"/>
    <w:rsid w:val="00894086"/>
    <w:rsid w:val="00895278"/>
    <w:rsid w:val="008A022B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B7BC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4286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1A7B"/>
    <w:rsid w:val="00D25B2B"/>
    <w:rsid w:val="00D25D65"/>
    <w:rsid w:val="00D34F07"/>
    <w:rsid w:val="00D4174C"/>
    <w:rsid w:val="00D501B8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25FF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107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3181C"/>
    <w:rsid w:val="00F402F6"/>
    <w:rsid w:val="00F40445"/>
    <w:rsid w:val="00F41582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DAD19-41EE-4300-9BD4-BB240CB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D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4FDC-0191-4282-A6E2-D2583CBC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7</cp:revision>
  <cp:lastPrinted>2020-01-22T14:52:00Z</cp:lastPrinted>
  <dcterms:created xsi:type="dcterms:W3CDTF">2020-01-29T08:51:00Z</dcterms:created>
  <dcterms:modified xsi:type="dcterms:W3CDTF">2020-09-09T11:48:00Z</dcterms:modified>
</cp:coreProperties>
</file>