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A4650F" w:rsidRPr="009165D7" w:rsidRDefault="0055344E" w:rsidP="00D25131">
      <w:pPr>
        <w:jc w:val="center"/>
        <w:rPr>
          <w:rFonts w:ascii="Calibri" w:hAnsi="Calibri" w:cs="Calibri"/>
          <w:b/>
          <w:sz w:val="28"/>
          <w:szCs w:val="28"/>
        </w:rPr>
      </w:pPr>
      <w:r w:rsidRPr="0055344E">
        <w:rPr>
          <w:rFonts w:ascii="Calibri" w:hAnsi="Calibri" w:cs="Calibri"/>
          <w:b/>
          <w:sz w:val="40"/>
          <w:szCs w:val="40"/>
        </w:rPr>
        <w:t>z elementami psychologii rozwoju osobistego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9165D7">
        <w:rPr>
          <w:rFonts w:ascii="Calibri" w:hAnsi="Calibri" w:cs="Calibri"/>
          <w:b/>
          <w:sz w:val="40"/>
          <w:szCs w:val="40"/>
        </w:rPr>
        <w:br/>
      </w:r>
      <w:r w:rsidR="009165D7">
        <w:rPr>
          <w:rFonts w:ascii="Calibri" w:hAnsi="Calibri" w:cs="Calibri"/>
          <w:b/>
          <w:sz w:val="28"/>
          <w:szCs w:val="28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5344E" w:rsidP="00F12D12">
                            <w:pPr>
                              <w:jc w:val="center"/>
                            </w:pPr>
                            <w:r w:rsidRPr="0055344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Kompendium wiedzy i umiejętności nauczyciela edukacji wczesnoszkolnej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55344E" w:rsidP="00F12D12">
                      <w:pPr>
                        <w:jc w:val="center"/>
                      </w:pPr>
                      <w:r w:rsidRPr="0055344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Kompendium wiedzy i umiejętności nauczyciela edukacji wczesnoszkolnej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67E90">
        <w:rPr>
          <w:rFonts w:asciiTheme="minorHAnsi" w:hAnsiTheme="minorHAnsi" w:cs="Calibri"/>
          <w:b/>
        </w:rPr>
        <w:t>24</w:t>
      </w:r>
    </w:p>
    <w:p w:rsidR="007A56ED" w:rsidRDefault="007A56ED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  <w:r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55344E">
        <w:rPr>
          <w:rFonts w:asciiTheme="minorHAnsi" w:hAnsiTheme="minorHAnsi" w:cs="Calibri"/>
          <w:b/>
        </w:rPr>
        <w:t xml:space="preserve"> edukacji wczesnoszkolnej</w:t>
      </w:r>
    </w:p>
    <w:p w:rsidR="007A56ED" w:rsidRDefault="007A56ED" w:rsidP="007A56ED">
      <w:pPr>
        <w:jc w:val="both"/>
        <w:rPr>
          <w:rStyle w:val="v1size"/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307172">
        <w:rPr>
          <w:rFonts w:asciiTheme="minorHAnsi" w:hAnsiTheme="minorHAnsi"/>
          <w:b/>
        </w:rPr>
        <w:t xml:space="preserve">mgr Urszula </w:t>
      </w:r>
      <w:proofErr w:type="spellStart"/>
      <w:r w:rsidRPr="00307172">
        <w:rPr>
          <w:rFonts w:asciiTheme="minorHAnsi" w:hAnsiTheme="minorHAnsi"/>
          <w:b/>
        </w:rPr>
        <w:t>Ewertowska</w:t>
      </w:r>
      <w:proofErr w:type="spellEnd"/>
      <w:r w:rsidRPr="00307172">
        <w:rPr>
          <w:rFonts w:asciiTheme="minorHAnsi" w:hAnsiTheme="minorHAnsi"/>
        </w:rPr>
        <w:t xml:space="preserve"> </w:t>
      </w:r>
      <w:r w:rsidRPr="00DD25FF">
        <w:rPr>
          <w:rFonts w:asciiTheme="minorHAnsi" w:hAnsiTheme="minorHAnsi" w:cstheme="minorHAnsi"/>
        </w:rPr>
        <w:t xml:space="preserve">– </w:t>
      </w:r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 xml:space="preserve">konsultant ds. edukacji wczesnoszkolnej w </w:t>
      </w:r>
      <w:proofErr w:type="spellStart"/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PCEiK</w:t>
      </w:r>
      <w:proofErr w:type="spellEnd"/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  </w:t>
      </w: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 xml:space="preserve">w Oleśnicy.  Wykładowca akademicki.  Szkolny Organizator Rozwoju Edukacji. Certyfikowany </w:t>
      </w:r>
      <w:proofErr w:type="spellStart"/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coach</w:t>
      </w:r>
      <w:proofErr w:type="spellEnd"/>
      <w:r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. Pasjonatka Teorii Inteligencji Wielorakich. Pedagog twórczości.</w:t>
      </w:r>
    </w:p>
    <w:p w:rsidR="007A56ED" w:rsidRPr="0085245A" w:rsidRDefault="007A56ED" w:rsidP="007A56E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Termin spotkania 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85245A">
        <w:rPr>
          <w:rFonts w:asciiTheme="minorHAnsi" w:hAnsiTheme="minorHAnsi" w:cs="Calibri"/>
          <w:sz w:val="26"/>
          <w:szCs w:val="26"/>
        </w:rPr>
        <w:t>-</w:t>
      </w:r>
      <w:r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85245A">
        <w:rPr>
          <w:rFonts w:asciiTheme="minorHAnsi" w:hAnsiTheme="minorHAnsi" w:cs="Calibri"/>
          <w:b/>
        </w:rPr>
        <w:t xml:space="preserve">Kurs odbędzie się w innym terminie. </w:t>
      </w:r>
    </w:p>
    <w:p w:rsidR="007A56ED" w:rsidRPr="0085245A" w:rsidRDefault="007A56ED" w:rsidP="007A56ED">
      <w:pPr>
        <w:autoSpaceDE w:val="0"/>
        <w:autoSpaceDN w:val="0"/>
        <w:adjustRightInd w:val="0"/>
        <w:ind w:left="1416"/>
        <w:rPr>
          <w:rFonts w:asciiTheme="minorHAnsi" w:hAnsiTheme="minorHAnsi" w:cs="Calibri"/>
          <w:b/>
        </w:rPr>
      </w:pPr>
      <w:r w:rsidRPr="0085245A">
        <w:rPr>
          <w:rFonts w:asciiTheme="minorHAnsi" w:hAnsiTheme="minorHAnsi" w:cs="Calibri"/>
          <w:b/>
        </w:rPr>
        <w:t xml:space="preserve">             Nauczycieli zainteresowanych tematem prosimy o</w:t>
      </w:r>
      <w:r>
        <w:rPr>
          <w:rFonts w:asciiTheme="minorHAnsi" w:hAnsiTheme="minorHAnsi" w:cs="Calibri"/>
          <w:b/>
        </w:rPr>
        <w:t xml:space="preserve"> zapisy.</w:t>
      </w:r>
      <w:r w:rsidRPr="0085245A">
        <w:rPr>
          <w:rFonts w:asciiTheme="minorHAnsi" w:hAnsiTheme="minorHAnsi" w:cs="Calibri"/>
          <w:b/>
        </w:rPr>
        <w:t xml:space="preserve">      </w:t>
      </w:r>
    </w:p>
    <w:p w:rsidR="007A56ED" w:rsidRPr="00DD25FF" w:rsidRDefault="007A56ED" w:rsidP="007A56ED">
      <w:pPr>
        <w:jc w:val="both"/>
        <w:rPr>
          <w:rFonts w:asciiTheme="minorHAnsi" w:hAnsiTheme="minorHAnsi" w:cstheme="minorHAnsi"/>
        </w:rPr>
      </w:pPr>
    </w:p>
    <w:p w:rsidR="007A56ED" w:rsidRDefault="007A56ED" w:rsidP="007A56ED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 całego kursu</w:t>
      </w:r>
      <w:r w:rsidRPr="00F65E81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 w:rsidRPr="00FF38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32</w:t>
      </w:r>
      <w:r w:rsidRPr="00FF384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godziny dydaktyczne </w:t>
      </w:r>
    </w:p>
    <w:p w:rsidR="007A56ED" w:rsidRPr="007A56ED" w:rsidRDefault="007A56ED" w:rsidP="002876DC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DE0356">
        <w:rPr>
          <w:rFonts w:ascii="Calibri" w:hAnsi="Calibri" w:cs="Calibri"/>
          <w:bCs/>
          <w:sz w:val="26"/>
          <w:szCs w:val="26"/>
        </w:rPr>
        <w:t>– Spotkanie w Powiatowym Centrum Edukacji i Kultury w Oleśnicy</w:t>
      </w:r>
    </w:p>
    <w:p w:rsidR="007A56ED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51457C" w:rsidRDefault="009273AC" w:rsidP="00BA653A">
      <w:pPr>
        <w:ind w:left="709" w:hanging="709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>
        <w:rPr>
          <w:rFonts w:asciiTheme="minorHAnsi" w:hAnsiTheme="minorHAnsi" w:cs="Calibri"/>
          <w:b/>
          <w:sz w:val="28"/>
        </w:rPr>
        <w:t xml:space="preserve">  </w:t>
      </w:r>
      <w:r w:rsidR="0055344E" w:rsidRPr="0055344E">
        <w:rPr>
          <w:rFonts w:asciiTheme="minorHAnsi" w:hAnsiTheme="minorHAnsi" w:cs="Calibri"/>
        </w:rPr>
        <w:t>Wyposażenie uczestników szkol</w:t>
      </w:r>
      <w:r w:rsidR="0055344E">
        <w:rPr>
          <w:rFonts w:asciiTheme="minorHAnsi" w:hAnsiTheme="minorHAnsi" w:cs="Calibri"/>
        </w:rPr>
        <w:t>enia w wiedzę i umiejętnośc</w:t>
      </w:r>
      <w:r w:rsidR="00BA653A">
        <w:rPr>
          <w:rFonts w:asciiTheme="minorHAnsi" w:hAnsiTheme="minorHAnsi" w:cs="Calibri"/>
        </w:rPr>
        <w:t>i, któr</w:t>
      </w:r>
      <w:r w:rsidR="007A56ED">
        <w:rPr>
          <w:rFonts w:asciiTheme="minorHAnsi" w:hAnsiTheme="minorHAnsi" w:cs="Calibri"/>
        </w:rPr>
        <w:t xml:space="preserve">e gwarantują satysfakcję       </w:t>
      </w:r>
      <w:r w:rsidR="0055344E">
        <w:rPr>
          <w:rFonts w:asciiTheme="minorHAnsi" w:hAnsiTheme="minorHAnsi" w:cs="Calibri"/>
        </w:rPr>
        <w:t>z </w:t>
      </w:r>
      <w:r w:rsidR="0055344E" w:rsidRPr="0055344E">
        <w:rPr>
          <w:rFonts w:asciiTheme="minorHAnsi" w:hAnsiTheme="minorHAnsi" w:cs="Calibri"/>
        </w:rPr>
        <w:t>wykonywanej pracy w edukacji wczesnoszkolnej i podniesienie jakości pracy placówki macierzystej.</w:t>
      </w: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6337F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55344E" w:rsidRPr="0055344E" w:rsidRDefault="0055344E" w:rsidP="0055344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55344E">
        <w:rPr>
          <w:rFonts w:asciiTheme="minorHAnsi" w:hAnsiTheme="minorHAnsi"/>
          <w:bCs/>
        </w:rPr>
        <w:t xml:space="preserve">Uczestnik: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Potrafi, wykorzystując różnorodne narzędzia,  prawidłowo przeprow</w:t>
      </w:r>
      <w:r w:rsidR="00A21A2D">
        <w:rPr>
          <w:bCs/>
        </w:rPr>
        <w:t xml:space="preserve">adzić wstępną diagnozę ucznia </w:t>
      </w:r>
      <w:r w:rsidRPr="0055344E">
        <w:rPr>
          <w:bCs/>
        </w:rPr>
        <w:t>klasy pierwszej.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program nauczania edukacji wczesnoszkolnej i potrafi go  dostosować do potrzeb i warunków swojej grupy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teorię inteligencji wielorakich i jej praktyczne zastosowanie. Potrafi prawidłowo określić typ inteligencji dziecka.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rolę nauczyciel</w:t>
      </w:r>
      <w:r w:rsidR="00A21A2D">
        <w:rPr>
          <w:bCs/>
        </w:rPr>
        <w:t>a</w:t>
      </w:r>
      <w:r w:rsidRPr="0055344E">
        <w:rPr>
          <w:bCs/>
        </w:rPr>
        <w:t xml:space="preserve"> w rozwijaniu inteligencji wielorakich dzieci.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Identyfikuje trudności w uczeniu się, deficyty uwagi oraz specjalne potrzeby edukacyjne swoich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przekaz treści Piramidy Maslowa, Piramidy Logana oraz Efektu Krugera-</w:t>
      </w:r>
      <w:proofErr w:type="spellStart"/>
      <w:r w:rsidRPr="0055344E">
        <w:rPr>
          <w:bCs/>
        </w:rPr>
        <w:t>Dunninga</w:t>
      </w:r>
      <w:proofErr w:type="spellEnd"/>
      <w:r w:rsidRPr="0055344E">
        <w:rPr>
          <w:bCs/>
        </w:rPr>
        <w:t>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podstawowe style komunikacji.</w:t>
      </w:r>
    </w:p>
    <w:p w:rsidR="004F0930" w:rsidRPr="004F0930" w:rsidRDefault="004F0930" w:rsidP="004F0930">
      <w:pPr>
        <w:pStyle w:val="Akapitzlist"/>
        <w:autoSpaceDE w:val="0"/>
        <w:autoSpaceDN w:val="0"/>
        <w:adjustRightInd w:val="0"/>
        <w:jc w:val="right"/>
        <w:rPr>
          <w:color w:val="C00000"/>
          <w:sz w:val="26"/>
          <w:szCs w:val="26"/>
          <w:u w:val="single"/>
        </w:rPr>
      </w:pPr>
      <w:r w:rsidRPr="004F0930">
        <w:rPr>
          <w:rFonts w:ascii="Calibri" w:hAnsi="Calibri" w:cs="Calibri"/>
          <w:i/>
        </w:rPr>
        <w:t>verte</w:t>
      </w:r>
    </w:p>
    <w:p w:rsidR="004F0930" w:rsidRDefault="004F0930" w:rsidP="004F0930">
      <w:pPr>
        <w:pStyle w:val="Akapitzlist"/>
        <w:autoSpaceDE w:val="0"/>
        <w:autoSpaceDN w:val="0"/>
        <w:adjustRightInd w:val="0"/>
        <w:jc w:val="right"/>
        <w:rPr>
          <w:bCs/>
        </w:rPr>
      </w:pPr>
    </w:p>
    <w:p w:rsidR="004F0930" w:rsidRDefault="004F0930" w:rsidP="004F0930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4F0930" w:rsidRPr="004F0930" w:rsidRDefault="0055344E" w:rsidP="004F0930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prawidłowo wykorzystać swój osobisty potencjał.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przygotować ucznia do świadomego uczestnictwa  w kulturze i obcowania z literaturą.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zasady tworzenia autorskich programów.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Ma potrzebę rozwijać u uczniów wyobraźnię, wra</w:t>
      </w:r>
      <w:r>
        <w:rPr>
          <w:bCs/>
        </w:rPr>
        <w:t xml:space="preserve">żliwość </w:t>
      </w:r>
      <w:r w:rsidRPr="0055344E">
        <w:rPr>
          <w:bCs/>
        </w:rPr>
        <w:t xml:space="preserve"> i inwencję twórczą.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różne sposoby oceniania ucznia oraz  zasady oceniania kształtującego.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Podnosi swoje kwalifikacje w celu podniesienia jakości kształcenia. </w:t>
      </w:r>
    </w:p>
    <w:p w:rsidR="0055344E" w:rsidRPr="0055344E" w:rsidRDefault="0055344E" w:rsidP="00BA65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709" w:hanging="349"/>
        <w:jc w:val="both"/>
        <w:rPr>
          <w:bCs/>
        </w:rPr>
      </w:pPr>
      <w:r w:rsidRPr="0055344E">
        <w:rPr>
          <w:bCs/>
        </w:rPr>
        <w:t>Umie motywować siebie oraz uczniów do pracy.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Umacnia poczucie własnej wartości.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Poznaje szereg zabaw</w:t>
      </w:r>
      <w:r>
        <w:rPr>
          <w:bCs/>
        </w:rPr>
        <w:t xml:space="preserve"> wyciszających, aktywizujących </w:t>
      </w:r>
      <w:r w:rsidRPr="0055344E">
        <w:rPr>
          <w:bCs/>
        </w:rPr>
        <w:t>i motywujących.</w:t>
      </w:r>
    </w:p>
    <w:p w:rsidR="00057C4C" w:rsidRPr="00FD2D62" w:rsidRDefault="00E42B54" w:rsidP="00FD2D62">
      <w:pPr>
        <w:autoSpaceDE w:val="0"/>
        <w:autoSpaceDN w:val="0"/>
        <w:adjustRightInd w:val="0"/>
        <w:jc w:val="right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4F0930">
        <w:rPr>
          <w:rFonts w:ascii="Calibri" w:hAnsi="Calibri" w:cs="Calibri"/>
          <w:b/>
          <w:bCs/>
          <w:color w:val="C00000"/>
        </w:rPr>
        <w:t>osimy o przesyłanie zgłoszeń.</w:t>
      </w:r>
      <w:bookmarkStart w:id="13" w:name="_GoBack"/>
      <w:bookmarkEnd w:id="13"/>
      <w:r w:rsidR="004F0930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5344E" w:rsidRPr="00BA71C0" w:rsidRDefault="005534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F6021">
        <w:rPr>
          <w:rFonts w:ascii="Calibri" w:hAnsi="Calibri" w:cs="Calibri"/>
          <w:b/>
        </w:rPr>
        <w:t>200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F6021">
        <w:rPr>
          <w:rFonts w:ascii="Calibri" w:hAnsi="Calibri" w:cs="Calibri"/>
          <w:b/>
        </w:rPr>
        <w:t>4</w:t>
      </w:r>
      <w:r w:rsidR="00FB4665" w:rsidRPr="006A6027">
        <w:rPr>
          <w:rFonts w:ascii="Calibri" w:hAnsi="Calibri" w:cs="Calibri"/>
          <w:b/>
        </w:rPr>
        <w:t>00</w:t>
      </w:r>
      <w:r w:rsidRPr="006A6027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2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52" w:rsidRDefault="00316052" w:rsidP="0074050A">
      <w:r>
        <w:separator/>
      </w:r>
    </w:p>
  </w:endnote>
  <w:endnote w:type="continuationSeparator" w:id="0">
    <w:p w:rsidR="00316052" w:rsidRDefault="0031605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 xml:space="preserve">w </w:t>
    </w:r>
    <w:proofErr w:type="spellStart"/>
    <w:r w:rsidRPr="00057C4C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057C4C">
      <w:rPr>
        <w:rFonts w:ascii="Calibri" w:hAnsi="Calibri" w:cs="Calibri"/>
        <w:color w:val="C00000"/>
        <w:sz w:val="18"/>
        <w:szCs w:val="18"/>
      </w:rPr>
      <w:t>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52" w:rsidRDefault="00316052" w:rsidP="0074050A">
      <w:r>
        <w:separator/>
      </w:r>
    </w:p>
  </w:footnote>
  <w:footnote w:type="continuationSeparator" w:id="0">
    <w:p w:rsidR="00316052" w:rsidRDefault="0031605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16052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A56ED"/>
    <w:rsid w:val="007B1A8B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2069"/>
    <w:rsid w:val="008B2372"/>
    <w:rsid w:val="008B416A"/>
    <w:rsid w:val="008B44FB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0356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D2D62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9E34D-F326-4E78-9B85-DF8D540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1CD-142F-4311-98B8-E722CFB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13</cp:revision>
  <cp:lastPrinted>2020-09-04T12:22:00Z</cp:lastPrinted>
  <dcterms:created xsi:type="dcterms:W3CDTF">2020-01-29T11:38:00Z</dcterms:created>
  <dcterms:modified xsi:type="dcterms:W3CDTF">2020-09-21T09:17:00Z</dcterms:modified>
</cp:coreProperties>
</file>