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7810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81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F01652" w:rsidP="00F3052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Pedagogika zabawy w edukacji przedszkolnej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i wczesnoszkolnej – wybrane metody aktywizujące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6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" fillcolor="#c00000" stroked="f">
                <v:textbox>
                  <w:txbxContent>
                    <w:p w:rsidR="00C51723" w:rsidRPr="00F0548E" w:rsidRDefault="00F01652" w:rsidP="00F3052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Pedagogika zabawy w edukacji przedszkolnej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i wczesnoszkolnej – wybrane metody aktywizujące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B52DC8" w:rsidRDefault="00B52DC8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01652">
        <w:rPr>
          <w:rFonts w:asciiTheme="minorHAnsi" w:hAnsiTheme="minorHAnsi" w:cs="Calibri"/>
          <w:b/>
        </w:rPr>
        <w:t>97</w:t>
      </w:r>
      <w:r w:rsidR="007C10C7">
        <w:rPr>
          <w:rFonts w:asciiTheme="minorHAnsi" w:hAnsiTheme="minorHAnsi" w:cs="Calibri"/>
          <w:b/>
        </w:rPr>
        <w:t xml:space="preserve">                              CZĘŚĆ II     (tylko dla uczestników I części)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70E47" w:rsidRDefault="009273AC" w:rsidP="00F01652">
      <w:pPr>
        <w:rPr>
          <w:rFonts w:asciiTheme="minorHAnsi" w:hAnsiTheme="minorHAns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F01652" w:rsidRPr="00F01652">
        <w:rPr>
          <w:rFonts w:asciiTheme="minorHAnsi" w:hAnsiTheme="minorHAnsi"/>
        </w:rPr>
        <w:t>Nauczyciele edukacji przedszkolnej i wczesnoszkolnej, pedagodzy, pracownicy placówek oświatowych oraz wszyscy zainteresowani tematem oraz podnoszeniem własnych kompetencji i kwalifikacji</w:t>
      </w:r>
    </w:p>
    <w:p w:rsidR="00F01652" w:rsidRPr="00F01652" w:rsidRDefault="00F01652" w:rsidP="00F01652">
      <w:pPr>
        <w:rPr>
          <w:rFonts w:asciiTheme="minorHAnsi" w:hAnsiTheme="minorHAnsi"/>
        </w:rPr>
      </w:pPr>
    </w:p>
    <w:p w:rsidR="00F01652" w:rsidRPr="00F01652" w:rsidRDefault="009273AC" w:rsidP="00F01652">
      <w:pPr>
        <w:ind w:right="-284"/>
        <w:rPr>
          <w:rFonts w:cstheme="minorBidi"/>
          <w:sz w:val="22"/>
          <w:szCs w:val="20"/>
        </w:rPr>
      </w:pPr>
      <w:r w:rsidRPr="00F01652">
        <w:rPr>
          <w:rFonts w:cs="Calibri"/>
          <w:b/>
          <w:color w:val="C00000"/>
          <w:sz w:val="26"/>
          <w:szCs w:val="26"/>
          <w:u w:val="single"/>
        </w:rPr>
        <w:t>Cele</w:t>
      </w:r>
      <w:r w:rsidR="003A2B26" w:rsidRPr="00F01652">
        <w:rPr>
          <w:rFonts w:cs="Calibri"/>
          <w:b/>
          <w:color w:val="C00000"/>
          <w:sz w:val="26"/>
          <w:szCs w:val="26"/>
          <w:u w:val="single"/>
        </w:rPr>
        <w:t>:</w:t>
      </w:r>
      <w:r w:rsidR="003A2B26" w:rsidRPr="00F01652">
        <w:rPr>
          <w:rFonts w:cs="Calibri"/>
          <w:b/>
          <w:sz w:val="28"/>
        </w:rPr>
        <w:t xml:space="preserve"> </w:t>
      </w:r>
      <w:r w:rsidR="00CB637E" w:rsidRPr="00F01652">
        <w:rPr>
          <w:rFonts w:cs="Calibri"/>
          <w:b/>
          <w:sz w:val="28"/>
        </w:rPr>
        <w:t xml:space="preserve">  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Cele, zasady, metody pedagogiki zabawy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Rodzaje zabaw wraz z przykładami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Zabawy muzyczno-ruchowe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Proste tańce integracyjne różnych narodów – tańce w kręgu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Zabawy integracyjne aktywizujące dużą grupę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F01652">
        <w:rPr>
          <w:sz w:val="24"/>
          <w:szCs w:val="24"/>
        </w:rPr>
        <w:t>Zabawy nastawione na działanie, przeżywanie, doświadczanie i twórcze poznawanie rzeczywistości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Kreatywne znaczenie zabawy, rozwijanie twórczej aktywności w zabawach muzycznych</w:t>
      </w:r>
      <w:r>
        <w:rPr>
          <w:sz w:val="24"/>
          <w:szCs w:val="24"/>
        </w:rPr>
        <w:t>.</w:t>
      </w:r>
    </w:p>
    <w:p w:rsidR="00F30529" w:rsidRPr="00F01652" w:rsidRDefault="00F01652" w:rsidP="00F01652">
      <w:pPr>
        <w:pStyle w:val="Akapitzlist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F01652">
        <w:rPr>
          <w:sz w:val="24"/>
          <w:szCs w:val="24"/>
        </w:rPr>
        <w:t>Zabawy z chustą animacyjną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ind w:right="-284"/>
        <w:rPr>
          <w:rFonts w:asciiTheme="minorHAnsi" w:hAnsiTheme="minorHAnsi"/>
          <w:b/>
          <w:bCs/>
          <w:szCs w:val="20"/>
          <w:u w:val="single"/>
        </w:rPr>
      </w:pPr>
      <w:r w:rsidRPr="00F01652">
        <w:rPr>
          <w:rFonts w:asciiTheme="minorHAnsi" w:hAnsiTheme="minorHAnsi"/>
          <w:b/>
          <w:bCs/>
          <w:szCs w:val="20"/>
          <w:u w:val="single"/>
        </w:rPr>
        <w:t>Po ukończeniu szkolenia uczestnik:</w:t>
      </w:r>
    </w:p>
    <w:p w:rsidR="00F01652" w:rsidRPr="00F01652" w:rsidRDefault="00F01652" w:rsidP="00F01652">
      <w:pPr>
        <w:tabs>
          <w:tab w:val="left" w:pos="2505"/>
        </w:tabs>
        <w:ind w:right="-284"/>
        <w:rPr>
          <w:rFonts w:asciiTheme="minorHAnsi" w:hAnsiTheme="minorHAnsi"/>
          <w:b/>
          <w:color w:val="4F81BD" w:themeColor="accent1"/>
          <w:szCs w:val="20"/>
          <w:u w:val="single"/>
        </w:rPr>
      </w:pPr>
      <w:r>
        <w:rPr>
          <w:rFonts w:asciiTheme="minorHAnsi" w:hAnsiTheme="minorHAnsi"/>
          <w:b/>
          <w:color w:val="4F81BD" w:themeColor="accent1"/>
          <w:szCs w:val="20"/>
          <w:u w:val="single"/>
        </w:rPr>
        <w:t>(w zakresie wiedzy)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zna i rozumie podstawowe zasady pedagogiki zabawy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zna zabawy muzyczno-ruchowe wykorzystywane w procesach społeczno-edukacyjnych</w:t>
      </w:r>
    </w:p>
    <w:p w:rsidR="00F01652" w:rsidRPr="00F01652" w:rsidRDefault="00F01652" w:rsidP="00F01652">
      <w:pPr>
        <w:ind w:right="-284"/>
        <w:rPr>
          <w:rFonts w:asciiTheme="minorHAnsi" w:hAnsiTheme="minorHAnsi"/>
          <w:b/>
          <w:color w:val="4F81BD" w:themeColor="accent1"/>
          <w:szCs w:val="20"/>
          <w:u w:val="single"/>
        </w:rPr>
      </w:pPr>
      <w:r w:rsidRPr="00F01652">
        <w:rPr>
          <w:rFonts w:asciiTheme="minorHAnsi" w:hAnsiTheme="minorHAnsi"/>
          <w:b/>
          <w:color w:val="4F81BD" w:themeColor="accent1"/>
          <w:szCs w:val="20"/>
          <w:u w:val="single"/>
        </w:rPr>
        <w:t>(w zakresie umiejętności)</w:t>
      </w:r>
    </w:p>
    <w:p w:rsidR="00F01652" w:rsidRPr="00F01652" w:rsidRDefault="00F01652" w:rsidP="00F01652">
      <w:pPr>
        <w:numPr>
          <w:ilvl w:val="0"/>
          <w:numId w:val="45"/>
        </w:numPr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potrafi projektować i prowadzić zajęcia z wykorzystaniem założeń pedagogiki zabawy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 xml:space="preserve">posiada umiejętność projektowania zajęć uwzględniając zasadę uczenia się przez doświadczenie 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posiada umiejętności integrowania aspektów: poznawczego,</w:t>
      </w:r>
      <w:r>
        <w:rPr>
          <w:rFonts w:asciiTheme="minorHAnsi" w:hAnsiTheme="minorHAnsi"/>
          <w:szCs w:val="20"/>
        </w:rPr>
        <w:t xml:space="preserve"> </w:t>
      </w:r>
      <w:r w:rsidRPr="00F01652">
        <w:rPr>
          <w:rFonts w:asciiTheme="minorHAnsi" w:hAnsiTheme="minorHAnsi"/>
          <w:szCs w:val="20"/>
        </w:rPr>
        <w:t>emocjonalnego i cielesnego w procesie nauczania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potrafi integrować różne dziedziny sztuki (muzykę, plastykę, pantomimę) w celach stymulujących rozwój osobistego potencjału</w:t>
      </w:r>
    </w:p>
    <w:p w:rsidR="00F01652" w:rsidRPr="00F01652" w:rsidRDefault="00F01652" w:rsidP="00F01652">
      <w:pPr>
        <w:ind w:right="-284"/>
        <w:rPr>
          <w:rFonts w:asciiTheme="minorHAnsi" w:hAnsiTheme="minorHAnsi"/>
          <w:b/>
          <w:color w:val="4F81BD" w:themeColor="accent1"/>
          <w:szCs w:val="20"/>
          <w:u w:val="single"/>
        </w:rPr>
      </w:pPr>
      <w:r w:rsidRPr="00F01652">
        <w:rPr>
          <w:rFonts w:asciiTheme="minorHAnsi" w:hAnsiTheme="minorHAnsi"/>
          <w:b/>
          <w:color w:val="4F81BD" w:themeColor="accent1"/>
          <w:szCs w:val="20"/>
          <w:u w:val="single"/>
        </w:rPr>
        <w:t>(w zakresie kompetencji społecznych)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potrafi integrować grupę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potrafi rozbudzić kreatywność członków grupy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potrafi dbać o dobre samopoczucie i pozytywne relacje wewnątrz grupy</w:t>
      </w:r>
    </w:p>
    <w:p w:rsidR="00E36955" w:rsidRDefault="00E36955" w:rsidP="003F197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E36955" w:rsidRDefault="00F01652" w:rsidP="00E36955">
      <w:p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Termin szkolenia:</w:t>
      </w:r>
      <w:r w:rsidR="00B4087F">
        <w:rPr>
          <w:rFonts w:ascii="Calibri" w:hAnsi="Calibri" w:cs="Calibri"/>
          <w:b/>
          <w:bCs/>
          <w:sz w:val="26"/>
          <w:szCs w:val="26"/>
        </w:rPr>
        <w:t xml:space="preserve">  04</w:t>
      </w:r>
      <w:bookmarkStart w:id="0" w:name="_GoBack"/>
      <w:bookmarkEnd w:id="0"/>
      <w:r w:rsidR="007C10C7">
        <w:rPr>
          <w:rFonts w:ascii="Calibri" w:hAnsi="Calibri" w:cs="Calibri"/>
          <w:b/>
          <w:bCs/>
          <w:sz w:val="26"/>
          <w:szCs w:val="26"/>
        </w:rPr>
        <w:t>.05</w:t>
      </w:r>
      <w:r w:rsidR="00B52DC8">
        <w:rPr>
          <w:rFonts w:ascii="Calibri" w:hAnsi="Calibri" w:cs="Calibri"/>
          <w:b/>
          <w:bCs/>
          <w:sz w:val="26"/>
          <w:szCs w:val="26"/>
        </w:rPr>
        <w:t>.2020</w:t>
      </w:r>
      <w:r w:rsidRPr="00F01652">
        <w:rPr>
          <w:rFonts w:ascii="Calibri" w:hAnsi="Calibri" w:cs="Calibri"/>
          <w:b/>
          <w:bCs/>
          <w:sz w:val="26"/>
          <w:szCs w:val="26"/>
        </w:rPr>
        <w:t xml:space="preserve"> r. godz. 15:00</w:t>
      </w:r>
    </w:p>
    <w:p w:rsidR="00E36955" w:rsidRDefault="00E36955" w:rsidP="00E36955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</w:p>
    <w:p w:rsidR="005D1AB0" w:rsidRPr="00E36955" w:rsidRDefault="009E1F89" w:rsidP="00E36955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0529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E36955" w:rsidRDefault="00E36955" w:rsidP="00CB637E">
      <w:pPr>
        <w:jc w:val="both"/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B52DC8" w:rsidRDefault="00B52DC8" w:rsidP="00CB637E">
      <w:pPr>
        <w:jc w:val="both"/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B52DC8" w:rsidRDefault="00B52DC8" w:rsidP="00CB637E">
      <w:pPr>
        <w:jc w:val="both"/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CB637E" w:rsidRPr="00E36955" w:rsidRDefault="00291D43" w:rsidP="00CB637E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E36955" w:rsidRPr="00E36955">
        <w:rPr>
          <w:rFonts w:asciiTheme="minorHAnsi" w:hAnsiTheme="minorHAnsi"/>
          <w:b/>
        </w:rPr>
        <w:t>Bożena Piotrowska</w:t>
      </w:r>
      <w:r w:rsidR="00E36955" w:rsidRPr="00E36955">
        <w:rPr>
          <w:rFonts w:asciiTheme="minorHAnsi" w:hAnsiTheme="minorHAnsi"/>
        </w:rPr>
        <w:t xml:space="preserve"> - specjalistka z zakresu edukacji muzycznej, rytmiki, pedagogiki zabawy, muzykoterapii, metod aktywizujących, terapii pedagogicznej; animator stowarzyszenia KLANZA,  wykładowca akademicki</w:t>
      </w:r>
      <w:r w:rsidR="00E36955">
        <w:rPr>
          <w:rFonts w:asciiTheme="minorHAnsi" w:hAnsiTheme="minorHAnsi"/>
        </w:rPr>
        <w:t>.</w:t>
      </w:r>
    </w:p>
    <w:p w:rsidR="007A1FE4" w:rsidRDefault="007A1FE4" w:rsidP="007A1FE4">
      <w:pPr>
        <w:jc w:val="both"/>
        <w:rPr>
          <w:rFonts w:ascii="Calibri" w:hAnsi="Calibri" w:cs="Calibri"/>
        </w:rPr>
      </w:pPr>
    </w:p>
    <w:p w:rsidR="00943D07" w:rsidRPr="002D2FA0" w:rsidRDefault="00943D07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52DC8">
        <w:rPr>
          <w:rFonts w:ascii="Calibri" w:hAnsi="Calibri" w:cs="Calibri"/>
          <w:b/>
          <w:bCs/>
          <w:color w:val="C00000"/>
        </w:rPr>
        <w:t>02.04</w:t>
      </w:r>
      <w:r w:rsidR="003B0CB5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A0DDD" w:rsidRDefault="00AA0DDD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6F7DA2" w:rsidRDefault="00037025" w:rsidP="006F7DA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FD1C3E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E36955">
        <w:rPr>
          <w:rFonts w:ascii="Calibri" w:hAnsi="Calibri" w:cs="Calibri"/>
          <w:b/>
        </w:rPr>
        <w:t>30 zł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FD1C3E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E36955">
        <w:rPr>
          <w:rFonts w:ascii="Calibri" w:hAnsi="Calibri" w:cs="Calibri"/>
          <w:b/>
        </w:rPr>
        <w:t>120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66" w:rsidRDefault="007A6766" w:rsidP="0074050A">
      <w:r>
        <w:separator/>
      </w:r>
    </w:p>
  </w:endnote>
  <w:endnote w:type="continuationSeparator" w:id="0">
    <w:p w:rsidR="007A6766" w:rsidRDefault="007A676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66" w:rsidRDefault="007A6766" w:rsidP="0074050A">
      <w:r>
        <w:separator/>
      </w:r>
    </w:p>
  </w:footnote>
  <w:footnote w:type="continuationSeparator" w:id="0">
    <w:p w:rsidR="007A6766" w:rsidRDefault="007A676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42EE7"/>
    <w:multiLevelType w:val="hybridMultilevel"/>
    <w:tmpl w:val="6990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625D7"/>
    <w:multiLevelType w:val="multilevel"/>
    <w:tmpl w:val="A1EC6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D01E3"/>
    <w:multiLevelType w:val="hybridMultilevel"/>
    <w:tmpl w:val="2240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04247"/>
    <w:multiLevelType w:val="multilevel"/>
    <w:tmpl w:val="8D64B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695DA2"/>
    <w:multiLevelType w:val="hybridMultilevel"/>
    <w:tmpl w:val="B478D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250D6D"/>
    <w:multiLevelType w:val="multilevel"/>
    <w:tmpl w:val="6C267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50615"/>
    <w:multiLevelType w:val="hybridMultilevel"/>
    <w:tmpl w:val="09E84CDC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>
    <w:nsid w:val="77066A46"/>
    <w:multiLevelType w:val="hybridMultilevel"/>
    <w:tmpl w:val="4342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34AB4"/>
    <w:multiLevelType w:val="multilevel"/>
    <w:tmpl w:val="205EF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3"/>
  </w:num>
  <w:num w:numId="2">
    <w:abstractNumId w:val="8"/>
  </w:num>
  <w:num w:numId="3">
    <w:abstractNumId w:val="4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27"/>
  </w:num>
  <w:num w:numId="15">
    <w:abstractNumId w:val="11"/>
  </w:num>
  <w:num w:numId="16">
    <w:abstractNumId w:val="14"/>
  </w:num>
  <w:num w:numId="17">
    <w:abstractNumId w:val="16"/>
  </w:num>
  <w:num w:numId="18">
    <w:abstractNumId w:val="36"/>
  </w:num>
  <w:num w:numId="19">
    <w:abstractNumId w:val="0"/>
  </w:num>
  <w:num w:numId="20">
    <w:abstractNumId w:val="38"/>
  </w:num>
  <w:num w:numId="21">
    <w:abstractNumId w:val="31"/>
  </w:num>
  <w:num w:numId="22">
    <w:abstractNumId w:val="13"/>
  </w:num>
  <w:num w:numId="23">
    <w:abstractNumId w:val="40"/>
  </w:num>
  <w:num w:numId="24">
    <w:abstractNumId w:val="10"/>
  </w:num>
  <w:num w:numId="25">
    <w:abstractNumId w:val="1"/>
  </w:num>
  <w:num w:numId="26">
    <w:abstractNumId w:val="26"/>
  </w:num>
  <w:num w:numId="27">
    <w:abstractNumId w:val="22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8"/>
  </w:num>
  <w:num w:numId="36">
    <w:abstractNumId w:val="5"/>
  </w:num>
  <w:num w:numId="37">
    <w:abstractNumId w:val="24"/>
  </w:num>
  <w:num w:numId="38">
    <w:abstractNumId w:val="39"/>
  </w:num>
  <w:num w:numId="39">
    <w:abstractNumId w:val="37"/>
  </w:num>
  <w:num w:numId="40">
    <w:abstractNumId w:val="21"/>
  </w:num>
  <w:num w:numId="41">
    <w:abstractNumId w:val="18"/>
  </w:num>
  <w:num w:numId="42">
    <w:abstractNumId w:val="20"/>
  </w:num>
  <w:num w:numId="43">
    <w:abstractNumId w:val="7"/>
  </w:num>
  <w:num w:numId="44">
    <w:abstractNumId w:val="3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2360"/>
    <w:rsid w:val="000B5012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8288F"/>
    <w:rsid w:val="00186FA2"/>
    <w:rsid w:val="001A3814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A5C70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000A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A6766"/>
    <w:rsid w:val="007B1A8B"/>
    <w:rsid w:val="007C10C7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94086"/>
    <w:rsid w:val="00895278"/>
    <w:rsid w:val="00897F69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3D07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00A54"/>
    <w:rsid w:val="00A26A44"/>
    <w:rsid w:val="00A27697"/>
    <w:rsid w:val="00A365B0"/>
    <w:rsid w:val="00A36AE2"/>
    <w:rsid w:val="00A4650F"/>
    <w:rsid w:val="00A5285C"/>
    <w:rsid w:val="00A70E47"/>
    <w:rsid w:val="00A72ADC"/>
    <w:rsid w:val="00A77652"/>
    <w:rsid w:val="00A803DB"/>
    <w:rsid w:val="00AA0DDD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087F"/>
    <w:rsid w:val="00B4181F"/>
    <w:rsid w:val="00B52DC8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637E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695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A7283"/>
    <w:rsid w:val="00EC6DE9"/>
    <w:rsid w:val="00ED50ED"/>
    <w:rsid w:val="00EF124B"/>
    <w:rsid w:val="00F01652"/>
    <w:rsid w:val="00F0548E"/>
    <w:rsid w:val="00F073F2"/>
    <w:rsid w:val="00F17954"/>
    <w:rsid w:val="00F206BF"/>
    <w:rsid w:val="00F303B1"/>
    <w:rsid w:val="00F30529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537F"/>
    <w:rsid w:val="00F76079"/>
    <w:rsid w:val="00F76603"/>
    <w:rsid w:val="00F92629"/>
    <w:rsid w:val="00F93CC9"/>
    <w:rsid w:val="00F95698"/>
    <w:rsid w:val="00FA7F71"/>
    <w:rsid w:val="00FB163A"/>
    <w:rsid w:val="00FB26DF"/>
    <w:rsid w:val="00FB2F1D"/>
    <w:rsid w:val="00FC6C63"/>
    <w:rsid w:val="00FD1A85"/>
    <w:rsid w:val="00FD1C3E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4D85-B871-477F-91FC-CBF4D1C8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2020-01-02T15:22:00Z</cp:lastPrinted>
  <dcterms:created xsi:type="dcterms:W3CDTF">2020-01-17T12:48:00Z</dcterms:created>
  <dcterms:modified xsi:type="dcterms:W3CDTF">2020-03-09T11:55:00Z</dcterms:modified>
</cp:coreProperties>
</file>