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Default="009273AC" w:rsidP="00C914B4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ZAPRASZA</w:t>
      </w:r>
      <w:r w:rsidR="00CE0798">
        <w:rPr>
          <w:rFonts w:ascii="Calibri" w:hAnsi="Calibri" w:cs="Calibri"/>
          <w:b/>
          <w:sz w:val="40"/>
          <w:szCs w:val="40"/>
        </w:rPr>
        <w:t>MY</w:t>
      </w:r>
      <w:r>
        <w:rPr>
          <w:rFonts w:ascii="Calibri" w:hAnsi="Calibri" w:cs="Calibri"/>
          <w:b/>
          <w:sz w:val="40"/>
          <w:szCs w:val="40"/>
        </w:rPr>
        <w:t xml:space="preserve"> </w:t>
      </w:r>
      <w:r w:rsidR="00CE0798">
        <w:rPr>
          <w:rFonts w:ascii="Calibri" w:hAnsi="Calibri" w:cs="Calibri"/>
          <w:b/>
          <w:sz w:val="40"/>
          <w:szCs w:val="40"/>
        </w:rPr>
        <w:t xml:space="preserve">NA </w:t>
      </w:r>
      <w:r w:rsidR="00242355">
        <w:rPr>
          <w:rFonts w:ascii="Calibri" w:hAnsi="Calibri" w:cs="Calibri"/>
          <w:b/>
          <w:sz w:val="40"/>
          <w:szCs w:val="40"/>
        </w:rPr>
        <w:t>WARSZTAT</w:t>
      </w:r>
      <w:r w:rsidR="002876DC">
        <w:rPr>
          <w:rFonts w:ascii="Calibri" w:hAnsi="Calibri" w:cs="Calibri"/>
          <w:b/>
          <w:sz w:val="40"/>
          <w:szCs w:val="40"/>
        </w:rPr>
        <w:t xml:space="preserve"> </w:t>
      </w:r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F206BF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2D2FA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B3DEDD4" wp14:editId="41D9E137">
                <wp:simplePos x="0" y="0"/>
                <wp:positionH relativeFrom="column">
                  <wp:posOffset>97155</wp:posOffset>
                </wp:positionH>
                <wp:positionV relativeFrom="paragraph">
                  <wp:posOffset>-636</wp:posOffset>
                </wp:positionV>
                <wp:extent cx="6496050" cy="143827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14382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7B6" w:rsidRPr="00A347B6" w:rsidRDefault="00A347B6" w:rsidP="00A347B6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A347B6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Skuteczny nauczyciel języka obcego w praktyce.  Zarządzanie klasą: motywacja, pozytywna dyscyplina, aktywność na lekcjach.</w:t>
                            </w:r>
                            <w:r w:rsidRPr="00A347B6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Cele edukacyjne i ich osiąganie </w:t>
                            </w:r>
                            <w:r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</w:r>
                            <w:r w:rsidRPr="00A347B6">
                              <w:rPr>
                                <w:rFonts w:asciiTheme="minorHAnsi" w:hAnsiTheme="minorHAnsi" w:cs="Calibri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  <w:t>w procesie nauczania języka obcego.</w:t>
                            </w:r>
                          </w:p>
                          <w:p w:rsidR="00C51723" w:rsidRPr="00F0548E" w:rsidRDefault="00C51723" w:rsidP="00BC5DB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40"/>
                                <w:szCs w:val="4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margin-left:7.65pt;margin-top:-.05pt;width:511.5pt;height:113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" fillcolor="#c00000" stroked="f">
                <v:textbox>
                  <w:txbxContent>
                    <w:p w:rsidR="00A347B6" w:rsidRPr="00A347B6" w:rsidRDefault="00A347B6" w:rsidP="00A347B6">
                      <w:pPr>
                        <w:jc w:val="center"/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  <w:r w:rsidRPr="00A347B6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Skuteczny nauczyciel języka obcego w praktyce.  Zarządzanie klasą: motywacja, pozytywna dyscyplina, aktywność na lekcjach.</w:t>
                      </w:r>
                      <w:r w:rsidRPr="00A347B6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 xml:space="preserve"> Cele edukacyjne i ich osiąganie </w:t>
                      </w:r>
                      <w:r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br/>
                      </w:r>
                      <w:r w:rsidRPr="00A347B6">
                        <w:rPr>
                          <w:rFonts w:asciiTheme="minorHAnsi" w:hAnsiTheme="minorHAnsi" w:cs="Calibri"/>
                          <w:b/>
                          <w:bCs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  <w:t>w procesie nauczania języka obcego.</w:t>
                      </w:r>
                    </w:p>
                    <w:p w:rsidR="00C51723" w:rsidRPr="00F0548E" w:rsidRDefault="00C51723" w:rsidP="00BC5DB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40"/>
                          <w:szCs w:val="4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A71C0" w:rsidRDefault="00BA71C0" w:rsidP="003A2B26">
      <w:pPr>
        <w:rPr>
          <w:rFonts w:asciiTheme="minorHAnsi" w:hAnsiTheme="minorHAnsi" w:cs="Calibri"/>
          <w:b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A347B6" w:rsidRDefault="00A347B6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994DF2" w:rsidRDefault="00994DF2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985DE7" w:rsidP="003A2B26">
      <w:pPr>
        <w:rPr>
          <w:rFonts w:asciiTheme="minorHAnsi" w:hAnsiTheme="minorHAnsi" w:cs="Calibri"/>
          <w:b/>
        </w:rPr>
      </w:pPr>
      <w:r w:rsidRPr="003F197B">
        <w:rPr>
          <w:rFonts w:asciiTheme="minorHAnsi" w:hAnsiTheme="minorHAnsi" w:cs="Calibri"/>
          <w:b/>
          <w:color w:val="C00000"/>
          <w:u w:val="single"/>
        </w:rPr>
        <w:t>KOD:</w:t>
      </w:r>
      <w:r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 w:rsidR="00A347B6">
        <w:rPr>
          <w:rFonts w:asciiTheme="minorHAnsi" w:hAnsiTheme="minorHAnsi" w:cs="Calibri"/>
          <w:b/>
        </w:rPr>
        <w:t>102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3A2B26" w:rsidRDefault="009273AC" w:rsidP="002876DC">
      <w:pPr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A347B6">
        <w:rPr>
          <w:rFonts w:asciiTheme="minorHAnsi" w:hAnsiTheme="minorHAnsi" w:cs="Calibri"/>
          <w:b/>
        </w:rPr>
        <w:t xml:space="preserve"> Nauczyciele języków obcych – szkoły podstawowe i ponadpodstawowe</w:t>
      </w:r>
    </w:p>
    <w:p w:rsidR="00C914B4" w:rsidRPr="00302E2B" w:rsidRDefault="00C914B4" w:rsidP="002876DC">
      <w:pPr>
        <w:rPr>
          <w:rFonts w:asciiTheme="minorHAnsi" w:hAnsiTheme="minorHAnsi" w:cs="Calibri"/>
          <w:b/>
          <w:sz w:val="10"/>
          <w:szCs w:val="10"/>
        </w:rPr>
      </w:pPr>
    </w:p>
    <w:p w:rsidR="00A347B6" w:rsidRDefault="009273AC" w:rsidP="00A347B6">
      <w:pPr>
        <w:spacing w:line="100" w:lineRule="atLeast"/>
        <w:rPr>
          <w:rFonts w:asciiTheme="minorHAnsi" w:hAnsiTheme="minorHAnsi" w:cs="Calibri"/>
          <w:b/>
          <w:sz w:val="28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3A2B26" w:rsidRPr="005D1AB0">
        <w:rPr>
          <w:rFonts w:asciiTheme="minorHAnsi" w:hAnsiTheme="minorHAnsi" w:cs="Calibri"/>
          <w:b/>
          <w:sz w:val="28"/>
        </w:rPr>
        <w:t xml:space="preserve"> </w:t>
      </w:r>
    </w:p>
    <w:p w:rsidR="00A347B6" w:rsidRPr="00A347B6" w:rsidRDefault="00A347B6" w:rsidP="00A347B6">
      <w:pPr>
        <w:spacing w:line="100" w:lineRule="atLeast"/>
        <w:rPr>
          <w:rFonts w:asciiTheme="minorHAnsi" w:eastAsia="Andale Sans UI" w:hAnsiTheme="minorHAnsi"/>
          <w:kern w:val="1"/>
          <w:lang w:eastAsia="en-US"/>
        </w:rPr>
      </w:pPr>
      <w:r w:rsidRPr="00A347B6">
        <w:rPr>
          <w:rFonts w:asciiTheme="minorHAnsi" w:eastAsia="Andale Sans UI" w:hAnsiTheme="minorHAnsi"/>
          <w:kern w:val="1"/>
          <w:lang w:eastAsia="en-US"/>
        </w:rPr>
        <w:t>Uczestnik szkolenia: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0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 xml:space="preserve">poznaje zasady planowania procesu dydaktycznego w oparciu o cele edukacyjne,                 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0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>określa cele dla wybranych lekcji, ustala kryteria ich osiągania,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0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>ocenia skuteczność własnych działań, monitoruje przyrost wiedzy i umiejętności ucznia,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0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>planuje formy przeciwdziałania trudnościom dydaktycznym,</w:t>
      </w:r>
    </w:p>
    <w:p w:rsidR="00994DF2" w:rsidRPr="00A347B6" w:rsidRDefault="00A347B6" w:rsidP="00A347B6">
      <w:pPr>
        <w:pStyle w:val="Akapitzlist"/>
        <w:numPr>
          <w:ilvl w:val="0"/>
          <w:numId w:val="40"/>
        </w:numPr>
        <w:jc w:val="both"/>
        <w:rPr>
          <w:rFonts w:cs="Calibri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>dzieli się doświadczeniem z innymi uczestnikami warsztatu.</w:t>
      </w:r>
    </w:p>
    <w:p w:rsidR="00994DF2" w:rsidRDefault="00994DF2" w:rsidP="00A347B6">
      <w:pPr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 w:rsidRPr="00994DF2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2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>Cele edukacyjne a wdrażanie nowej podstawy programowej oraz wymagania egzaminacyjne.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2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>Planowanie zajęć w oparciu o cele edukacyjne.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2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>Ewaluacja zajęć językowych, kryteria sukcesu.</w:t>
      </w:r>
    </w:p>
    <w:p w:rsidR="00A347B6" w:rsidRPr="00A347B6" w:rsidRDefault="00A347B6" w:rsidP="00A347B6">
      <w:pPr>
        <w:pStyle w:val="Akapitzlist"/>
        <w:numPr>
          <w:ilvl w:val="0"/>
          <w:numId w:val="42"/>
        </w:numPr>
        <w:autoSpaceDE w:val="0"/>
        <w:autoSpaceDN w:val="0"/>
        <w:adjustRightInd w:val="0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>Techniki i metody wspierające skuteczne prowadzenie lekcji.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2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 xml:space="preserve">Ocenianie kształtujące. 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2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 xml:space="preserve">Przydatne materiały i pomoce dydaktyczne. </w:t>
      </w:r>
    </w:p>
    <w:p w:rsidR="00A347B6" w:rsidRPr="00A347B6" w:rsidRDefault="00A347B6" w:rsidP="00A347B6">
      <w:pPr>
        <w:pStyle w:val="Akapitzlist"/>
        <w:widowControl w:val="0"/>
        <w:numPr>
          <w:ilvl w:val="0"/>
          <w:numId w:val="42"/>
        </w:numPr>
        <w:suppressAutoHyphens/>
        <w:spacing w:line="100" w:lineRule="atLeast"/>
        <w:rPr>
          <w:rFonts w:eastAsia="Andale Sans UI"/>
          <w:kern w:val="1"/>
          <w:sz w:val="24"/>
          <w:szCs w:val="24"/>
        </w:rPr>
      </w:pPr>
      <w:r w:rsidRPr="00A347B6">
        <w:rPr>
          <w:rFonts w:eastAsia="Andale Sans UI"/>
          <w:kern w:val="1"/>
          <w:sz w:val="24"/>
          <w:szCs w:val="24"/>
        </w:rPr>
        <w:t>Dobre praktyki nauczycielskie.</w:t>
      </w:r>
    </w:p>
    <w:p w:rsidR="00A347B6" w:rsidRPr="00A347B6" w:rsidRDefault="00A347B6" w:rsidP="003F197B">
      <w:pPr>
        <w:autoSpaceDE w:val="0"/>
        <w:autoSpaceDN w:val="0"/>
        <w:adjustRightInd w:val="0"/>
        <w:rPr>
          <w:rFonts w:asciiTheme="minorHAnsi" w:hAnsiTheme="minorHAnsi" w:cs="Calibri"/>
          <w:b/>
          <w:color w:val="C00000"/>
          <w:u w:val="single"/>
        </w:rPr>
      </w:pPr>
    </w:p>
    <w:p w:rsidR="00E42B54" w:rsidRDefault="009E1F89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BB05FD">
        <w:rPr>
          <w:rFonts w:asciiTheme="minorHAnsi" w:hAnsiTheme="minorHAnsi" w:cs="Calibri"/>
          <w:b/>
        </w:rPr>
        <w:t xml:space="preserve">5 maja </w:t>
      </w:r>
      <w:bookmarkStart w:id="0" w:name="_GoBack"/>
      <w:bookmarkEnd w:id="0"/>
      <w:r w:rsidR="00A347B6">
        <w:rPr>
          <w:rFonts w:asciiTheme="minorHAnsi" w:hAnsiTheme="minorHAnsi" w:cs="Calibri"/>
          <w:b/>
        </w:rPr>
        <w:t>2020 r.       godz. 16:00</w:t>
      </w:r>
    </w:p>
    <w:p w:rsidR="000A3E89" w:rsidRPr="002C0DA2" w:rsidRDefault="005330D1" w:rsidP="003F197B">
      <w:pPr>
        <w:autoSpaceDE w:val="0"/>
        <w:autoSpaceDN w:val="0"/>
        <w:adjustRightInd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ab/>
      </w:r>
      <w:r>
        <w:rPr>
          <w:rFonts w:asciiTheme="minorHAnsi" w:hAnsiTheme="minorHAnsi" w:cs="Calibri"/>
          <w:b/>
        </w:rPr>
        <w:tab/>
        <w:t xml:space="preserve"> </w:t>
      </w:r>
      <w:r w:rsidR="00E42B54">
        <w:rPr>
          <w:rFonts w:asciiTheme="minorHAnsi" w:hAnsiTheme="minorHAnsi" w:cs="Calibri"/>
          <w:b/>
        </w:rPr>
        <w:t xml:space="preserve">   </w:t>
      </w:r>
      <w:r w:rsidR="002C0DA2">
        <w:rPr>
          <w:rFonts w:asciiTheme="minorHAnsi" w:hAnsiTheme="minorHAnsi" w:cs="Calibri"/>
          <w:b/>
        </w:rPr>
        <w:t xml:space="preserve">       </w:t>
      </w:r>
      <w:r w:rsidR="002876DC">
        <w:rPr>
          <w:rFonts w:asciiTheme="minorHAnsi" w:hAnsiTheme="minorHAnsi" w:cs="Calibri"/>
          <w:b/>
        </w:rPr>
        <w:t xml:space="preserve">                    </w:t>
      </w:r>
    </w:p>
    <w:p w:rsidR="005D1AB0" w:rsidRPr="00FF3847" w:rsidRDefault="009E1F89" w:rsidP="001B1B4F">
      <w:pPr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F0548E">
        <w:rPr>
          <w:rFonts w:ascii="Calibri" w:hAnsi="Calibri" w:cs="Calibri"/>
          <w:bCs/>
        </w:rPr>
        <w:t>4</w:t>
      </w:r>
      <w:r w:rsidR="00C75A20" w:rsidRPr="00FF3847">
        <w:rPr>
          <w:rFonts w:ascii="Calibri" w:hAnsi="Calibri" w:cs="Calibri"/>
          <w:bCs/>
        </w:rPr>
        <w:t xml:space="preserve"> </w:t>
      </w:r>
      <w:r w:rsidR="005D1AB0" w:rsidRPr="00FF3847">
        <w:rPr>
          <w:rFonts w:ascii="Calibri" w:hAnsi="Calibri" w:cs="Calibri"/>
          <w:bCs/>
        </w:rPr>
        <w:t>godzin</w:t>
      </w:r>
      <w:r w:rsidR="002C0DA2">
        <w:rPr>
          <w:rFonts w:ascii="Calibri" w:hAnsi="Calibri" w:cs="Calibri"/>
          <w:bCs/>
        </w:rPr>
        <w:t>y</w:t>
      </w:r>
      <w:r w:rsidR="00E42B54" w:rsidRPr="00FF3847">
        <w:rPr>
          <w:rFonts w:ascii="Calibri" w:hAnsi="Calibri" w:cs="Calibri"/>
          <w:bCs/>
        </w:rPr>
        <w:t xml:space="preserve"> dydaktyczn</w:t>
      </w:r>
      <w:r w:rsidR="002C0DA2">
        <w:rPr>
          <w:rFonts w:ascii="Calibri" w:hAnsi="Calibri" w:cs="Calibri"/>
          <w:bCs/>
        </w:rPr>
        <w:t>e</w:t>
      </w:r>
      <w:r w:rsidR="005330D1">
        <w:rPr>
          <w:rFonts w:ascii="Calibri" w:hAnsi="Calibri" w:cs="Calibri"/>
          <w:bCs/>
        </w:rPr>
        <w:t xml:space="preserve"> </w:t>
      </w:r>
    </w:p>
    <w:p w:rsidR="00291D43" w:rsidRDefault="00291D43" w:rsidP="001B1B4F">
      <w:pPr>
        <w:rPr>
          <w:rStyle w:val="Pogrubienie"/>
          <w:b w:val="0"/>
          <w:szCs w:val="20"/>
        </w:rPr>
      </w:pPr>
    </w:p>
    <w:p w:rsidR="00BC5DBD" w:rsidRPr="00A347B6" w:rsidRDefault="00291D43" w:rsidP="00F0548E">
      <w:pPr>
        <w:jc w:val="both"/>
        <w:rPr>
          <w:rFonts w:asciiTheme="minorHAnsi" w:hAnsiTheme="minorHAnsi" w:cs="Calibri"/>
          <w:sz w:val="20"/>
          <w:szCs w:val="20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</w:t>
      </w:r>
      <w:r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 </w:t>
      </w:r>
      <w:r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="00A347B6" w:rsidRPr="00A347B6">
        <w:rPr>
          <w:rFonts w:asciiTheme="minorHAnsi" w:hAnsiTheme="minorHAnsi"/>
          <w:b/>
        </w:rPr>
        <w:t>Marta Richter–Lesicka</w:t>
      </w:r>
      <w:r w:rsidR="00A347B6" w:rsidRPr="00A347B6">
        <w:rPr>
          <w:rFonts w:asciiTheme="minorHAnsi" w:hAnsiTheme="minorHAnsi"/>
        </w:rPr>
        <w:t xml:space="preserve">, konsultant PCEIK ds. języków obcych,, absolwentka Uniwersytetu Wrocławskiego, Wyższej Szkoły Filologicznej we Wrocławiu,  słuchaczka Centrum Studiów Niemieckich i Europejskich im. Willy Brandta, nauczycielka Szkoły Podstawowej im. Ireny </w:t>
      </w:r>
      <w:proofErr w:type="spellStart"/>
      <w:r w:rsidR="00A347B6" w:rsidRPr="00A347B6">
        <w:rPr>
          <w:rFonts w:asciiTheme="minorHAnsi" w:hAnsiTheme="minorHAnsi"/>
        </w:rPr>
        <w:t>Sendlerowej</w:t>
      </w:r>
      <w:proofErr w:type="spellEnd"/>
      <w:r w:rsidR="00A347B6" w:rsidRPr="00A347B6">
        <w:rPr>
          <w:rFonts w:asciiTheme="minorHAnsi" w:hAnsiTheme="minorHAnsi"/>
        </w:rPr>
        <w:t xml:space="preserve"> </w:t>
      </w:r>
      <w:r w:rsidR="00A347B6">
        <w:rPr>
          <w:rFonts w:asciiTheme="minorHAnsi" w:hAnsiTheme="minorHAnsi"/>
        </w:rPr>
        <w:br/>
      </w:r>
      <w:r w:rsidR="00A347B6" w:rsidRPr="00A347B6">
        <w:rPr>
          <w:rFonts w:asciiTheme="minorHAnsi" w:hAnsiTheme="minorHAnsi"/>
        </w:rPr>
        <w:t xml:space="preserve">w Dobroszycach, nauczyciel dyplomowany,  lektorka  języka angielskiego i niemieckiego, absolwentka Akademii Metodyka PASE,  autorka innowacji metodycznej „THEATRE CLASSROOM – WE ACT” oraz innowacji  </w:t>
      </w:r>
      <w:r w:rsidR="00A347B6">
        <w:rPr>
          <w:rFonts w:asciiTheme="minorHAnsi" w:hAnsiTheme="minorHAnsi"/>
        </w:rPr>
        <w:br/>
      </w:r>
      <w:r w:rsidR="00A347B6" w:rsidRPr="00A347B6">
        <w:rPr>
          <w:rFonts w:asciiTheme="minorHAnsi" w:hAnsiTheme="minorHAnsi"/>
        </w:rPr>
        <w:t xml:space="preserve">„NA JĘZYKACH”.      </w:t>
      </w:r>
    </w:p>
    <w:p w:rsidR="001259C4" w:rsidRDefault="001259C4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A347B6" w:rsidRPr="00895278" w:rsidRDefault="00A347B6" w:rsidP="00F0548E">
      <w:pPr>
        <w:jc w:val="both"/>
        <w:rPr>
          <w:rStyle w:val="Pogrubienie"/>
          <w:rFonts w:asciiTheme="minorHAnsi" w:hAnsiTheme="minorHAnsi"/>
          <w:b w:val="0"/>
          <w:sz w:val="26"/>
          <w:szCs w:val="26"/>
        </w:rPr>
      </w:pPr>
    </w:p>
    <w:p w:rsidR="00895278" w:rsidRPr="00BC5DBD" w:rsidRDefault="00895278" w:rsidP="00F0548E">
      <w:pPr>
        <w:jc w:val="both"/>
        <w:rPr>
          <w:sz w:val="20"/>
          <w:szCs w:val="20"/>
        </w:rPr>
      </w:pPr>
    </w:p>
    <w:p w:rsidR="005D1AB0" w:rsidRDefault="00037025" w:rsidP="00037025">
      <w:pPr>
        <w:jc w:val="both"/>
        <w:rPr>
          <w:rFonts w:ascii="Calibri" w:hAnsi="Calibri" w:cs="Calibri"/>
          <w:b/>
          <w:bCs/>
          <w:color w:val="C00000"/>
        </w:rPr>
      </w:pPr>
      <w:r w:rsidRPr="0003702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BC5DBD">
        <w:rPr>
          <w:rFonts w:ascii="Calibri" w:hAnsi="Calibri" w:cs="Calibri"/>
          <w:b/>
          <w:bCs/>
          <w:color w:val="C00000"/>
        </w:rPr>
        <w:t>0</w:t>
      </w:r>
      <w:r w:rsidR="00A347B6">
        <w:rPr>
          <w:rFonts w:ascii="Calibri" w:hAnsi="Calibri" w:cs="Calibri"/>
          <w:b/>
          <w:bCs/>
          <w:color w:val="C00000"/>
        </w:rPr>
        <w:t>6.03</w:t>
      </w:r>
      <w:r w:rsidR="00FF3B54">
        <w:rPr>
          <w:rFonts w:ascii="Calibri" w:hAnsi="Calibri" w:cs="Calibri"/>
          <w:b/>
          <w:bCs/>
          <w:color w:val="C00000"/>
        </w:rPr>
        <w:t>.2020</w:t>
      </w:r>
      <w:r w:rsidR="003F197B" w:rsidRPr="00371643">
        <w:rPr>
          <w:rFonts w:ascii="Calibri" w:hAnsi="Calibri" w:cs="Calibri"/>
          <w:b/>
          <w:bCs/>
          <w:color w:val="C00000"/>
        </w:rPr>
        <w:t xml:space="preserve"> r</w:t>
      </w:r>
      <w:r w:rsidRPr="00371643">
        <w:rPr>
          <w:rFonts w:ascii="Calibri" w:hAnsi="Calibri" w:cs="Calibri"/>
          <w:b/>
          <w:bCs/>
          <w:color w:val="C00000"/>
        </w:rPr>
        <w:t>.</w:t>
      </w:r>
      <w:r w:rsidRPr="00037025">
        <w:rPr>
          <w:rFonts w:ascii="Calibri" w:hAnsi="Calibri" w:cs="Calibri"/>
          <w:b/>
          <w:bCs/>
          <w:color w:val="C00000"/>
        </w:rPr>
        <w:t xml:space="preserve"> Zgłoszenie na szkolenie następuje poprzez wypełnienie formularza (załączonego do zaproszenia) i przesłanie go </w:t>
      </w:r>
      <w:r w:rsidRPr="0003702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03702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03702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03702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FF5DA3" w:rsidRDefault="00FF5DA3" w:rsidP="00A347B6">
      <w:pPr>
        <w:rPr>
          <w:rFonts w:ascii="Calibri" w:hAnsi="Calibri" w:cs="Calibri"/>
          <w:i/>
        </w:rPr>
      </w:pPr>
    </w:p>
    <w:p w:rsidR="00BA71C0" w:rsidRPr="00BC5DBD" w:rsidRDefault="00BA71C0" w:rsidP="00037025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</w:p>
    <w:p w:rsidR="00037025" w:rsidRPr="00037025" w:rsidRDefault="00037025" w:rsidP="00037025">
      <w:pPr>
        <w:jc w:val="both"/>
        <w:rPr>
          <w:rFonts w:ascii="Calibri" w:hAnsi="Calibri" w:cs="Calibri"/>
          <w:b/>
          <w:u w:val="single"/>
        </w:rPr>
      </w:pPr>
      <w:r w:rsidRPr="00037025">
        <w:rPr>
          <w:rFonts w:ascii="Calibri" w:hAnsi="Calibri" w:cs="Calibri"/>
          <w:b/>
          <w:u w:val="single"/>
        </w:rPr>
        <w:t>Odpłatność:</w:t>
      </w:r>
    </w:p>
    <w:p w:rsidR="00F03D53" w:rsidRDefault="00037025" w:rsidP="00FF5DA3">
      <w:pPr>
        <w:ind w:left="360" w:hanging="360"/>
        <w:jc w:val="both"/>
        <w:rPr>
          <w:rFonts w:ascii="Calibri" w:hAnsi="Calibri" w:cs="Calibri"/>
          <w:b/>
        </w:rPr>
      </w:pPr>
      <w:r w:rsidRPr="00037025">
        <w:rPr>
          <w:rFonts w:ascii="Calibri" w:hAnsi="Calibri" w:cs="Calibri"/>
        </w:rPr>
        <w:t xml:space="preserve">● nauczyciele z placówek oświatowych prowadzonych przez Miasta i Gminy, które podpisały z </w:t>
      </w:r>
      <w:proofErr w:type="spellStart"/>
      <w:r w:rsidRPr="00037025">
        <w:rPr>
          <w:rFonts w:ascii="Calibri" w:hAnsi="Calibri" w:cs="Calibri"/>
        </w:rPr>
        <w:t>PCEiK</w:t>
      </w:r>
      <w:proofErr w:type="spellEnd"/>
      <w:r w:rsidRPr="00037025">
        <w:rPr>
          <w:rFonts w:ascii="Calibri" w:hAnsi="Calibri" w:cs="Calibri"/>
        </w:rPr>
        <w:t xml:space="preserve"> porozumienie dotyczące doskonalen</w:t>
      </w:r>
      <w:r w:rsidR="00A347B6">
        <w:rPr>
          <w:rFonts w:ascii="Calibri" w:hAnsi="Calibri" w:cs="Calibri"/>
        </w:rPr>
        <w:t>ia zawodowego nauczycieli na 2020</w:t>
      </w:r>
      <w:r w:rsidRPr="00037025">
        <w:rPr>
          <w:rFonts w:ascii="Calibri" w:hAnsi="Calibri" w:cs="Calibri"/>
        </w:rPr>
        <w:t xml:space="preserve"> rok oraz z placówek prowadzonych przez Starostwo Powiatowe w Oleśnicy</w:t>
      </w:r>
      <w:r w:rsidRPr="00A347B6">
        <w:rPr>
          <w:rFonts w:ascii="Calibri" w:hAnsi="Calibri" w:cs="Calibri"/>
        </w:rPr>
        <w:t xml:space="preserve"> –</w:t>
      </w:r>
      <w:r w:rsidRPr="00F206BF">
        <w:rPr>
          <w:rFonts w:ascii="Calibri" w:hAnsi="Calibri" w:cs="Calibri"/>
          <w:b/>
        </w:rPr>
        <w:t xml:space="preserve">  </w:t>
      </w:r>
      <w:r w:rsidR="00A347B6">
        <w:rPr>
          <w:rFonts w:ascii="Calibri" w:hAnsi="Calibri" w:cs="Calibri"/>
          <w:b/>
        </w:rPr>
        <w:t>bezpłatnie</w:t>
      </w:r>
    </w:p>
    <w:p w:rsidR="00FF5DA3" w:rsidRPr="00FF5DA3" w:rsidRDefault="00FF5DA3" w:rsidP="00FF5DA3">
      <w:pPr>
        <w:ind w:left="360" w:hanging="360"/>
        <w:jc w:val="both"/>
        <w:rPr>
          <w:rFonts w:ascii="Calibri" w:hAnsi="Calibri" w:cs="Calibri"/>
          <w:b/>
        </w:rPr>
      </w:pPr>
    </w:p>
    <w:p w:rsidR="00371643" w:rsidRPr="00371643" w:rsidRDefault="00037025" w:rsidP="00371643">
      <w:pPr>
        <w:spacing w:after="240"/>
        <w:ind w:left="360" w:hanging="360"/>
        <w:jc w:val="both"/>
        <w:rPr>
          <w:rFonts w:ascii="Calibri" w:hAnsi="Calibri" w:cs="Calibri"/>
        </w:rPr>
      </w:pPr>
      <w:r w:rsidRPr="00037025">
        <w:rPr>
          <w:rFonts w:ascii="Calibri" w:hAnsi="Calibri" w:cs="Calibri"/>
        </w:rPr>
        <w:t xml:space="preserve">● </w:t>
      </w:r>
      <w:r w:rsidR="005F46FA">
        <w:rPr>
          <w:rFonts w:ascii="Calibri" w:hAnsi="Calibri" w:cs="Calibri"/>
        </w:rPr>
        <w:t xml:space="preserve"> </w:t>
      </w:r>
      <w:r w:rsidR="005F46FA" w:rsidRPr="005F46FA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5F46FA" w:rsidRPr="005F46FA">
        <w:rPr>
          <w:rFonts w:ascii="Calibri" w:hAnsi="Calibri" w:cs="Calibri"/>
        </w:rPr>
        <w:t>PCEiK</w:t>
      </w:r>
      <w:proofErr w:type="spellEnd"/>
      <w:r w:rsidR="005F46FA" w:rsidRPr="005F46FA">
        <w:rPr>
          <w:rFonts w:ascii="Calibri" w:hAnsi="Calibri" w:cs="Calibri"/>
        </w:rPr>
        <w:t xml:space="preserve"> porozumienia dotyczącego doskonalen</w:t>
      </w:r>
      <w:r w:rsidR="00A347B6">
        <w:rPr>
          <w:rFonts w:ascii="Calibri" w:hAnsi="Calibri" w:cs="Calibri"/>
        </w:rPr>
        <w:t>ia zawodowego nauczycieli na 2020</w:t>
      </w:r>
      <w:r w:rsidR="005F46FA" w:rsidRPr="005F46FA">
        <w:rPr>
          <w:rFonts w:ascii="Calibri" w:hAnsi="Calibri" w:cs="Calibri"/>
        </w:rPr>
        <w:t xml:space="preserve"> rok, nauczyciele z placówek niepublicznych</w:t>
      </w:r>
      <w:r w:rsidRPr="00037025">
        <w:rPr>
          <w:rFonts w:ascii="Calibri" w:hAnsi="Calibri" w:cs="Calibri"/>
        </w:rPr>
        <w:t xml:space="preserve"> </w:t>
      </w:r>
      <w:r w:rsidRPr="00F206BF">
        <w:rPr>
          <w:rFonts w:ascii="Calibri" w:hAnsi="Calibri" w:cs="Calibri"/>
        </w:rPr>
        <w:t xml:space="preserve"> – </w:t>
      </w:r>
      <w:r w:rsidR="00A347B6">
        <w:rPr>
          <w:rFonts w:ascii="Calibri" w:hAnsi="Calibri" w:cs="Calibri"/>
          <w:b/>
        </w:rPr>
        <w:t>100</w:t>
      </w:r>
      <w:r w:rsidR="00372411">
        <w:rPr>
          <w:rFonts w:ascii="Calibri" w:hAnsi="Calibri" w:cs="Calibri"/>
          <w:b/>
        </w:rPr>
        <w:t xml:space="preserve"> </w:t>
      </w:r>
      <w:r w:rsidRPr="00371643">
        <w:rPr>
          <w:rFonts w:ascii="Calibri" w:hAnsi="Calibri" w:cs="Calibri"/>
          <w:b/>
        </w:rPr>
        <w:t xml:space="preserve"> zł</w:t>
      </w:r>
    </w:p>
    <w:p w:rsidR="00BA71C0" w:rsidRPr="00371643" w:rsidRDefault="00037025" w:rsidP="00371643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  <w:sz w:val="22"/>
        </w:rPr>
      </w:pPr>
      <w:r w:rsidRPr="00037025">
        <w:rPr>
          <w:rFonts w:ascii="Calibri" w:hAnsi="Calibri" w:cs="Calibri"/>
          <w:b/>
          <w:color w:val="E36C0A" w:themeColor="accent6" w:themeShade="BF"/>
          <w:sz w:val="22"/>
        </w:rPr>
        <w:t>*</w:t>
      </w:r>
      <w:r w:rsidRPr="00037025">
        <w:rPr>
          <w:rFonts w:ascii="Calibri" w:hAnsi="Calibri" w:cs="Calibri"/>
          <w:color w:val="E36C0A" w:themeColor="accent6" w:themeShade="BF"/>
          <w:sz w:val="22"/>
        </w:rPr>
        <w:t xml:space="preserve">  w przypadku form liczących nie więcej niż 4 godziny dydaktyczne i realizowanych przez konsultanta/doradcę  metodycznego zatrudnionego w </w:t>
      </w:r>
      <w:proofErr w:type="spellStart"/>
      <w:r w:rsidRPr="00037025">
        <w:rPr>
          <w:rFonts w:ascii="Calibri" w:hAnsi="Calibri" w:cs="Calibri"/>
          <w:color w:val="E36C0A" w:themeColor="accent6" w:themeShade="BF"/>
          <w:sz w:val="22"/>
        </w:rPr>
        <w:t>PCEiK</w:t>
      </w:r>
      <w:proofErr w:type="spellEnd"/>
      <w:r w:rsidRPr="00037025">
        <w:rPr>
          <w:rFonts w:ascii="Calibri" w:hAnsi="Calibri" w:cs="Calibri"/>
          <w:color w:val="E36C0A" w:themeColor="accent6" w:themeShade="BF"/>
          <w:sz w:val="22"/>
        </w:rPr>
        <w:t>.</w:t>
      </w:r>
    </w:p>
    <w:p w:rsidR="00BA71C0" w:rsidRDefault="00BA71C0" w:rsidP="00037025">
      <w:pPr>
        <w:jc w:val="both"/>
        <w:rPr>
          <w:rFonts w:ascii="Calibri" w:hAnsi="Calibri" w:cs="Calibri"/>
          <w:b/>
          <w:bCs/>
        </w:rPr>
      </w:pPr>
    </w:p>
    <w:p w:rsidR="00037025" w:rsidRDefault="00037025" w:rsidP="00037025">
      <w:pPr>
        <w:jc w:val="both"/>
        <w:rPr>
          <w:rFonts w:ascii="Calibri" w:hAnsi="Calibri" w:cs="Calibri"/>
          <w:b/>
          <w:bCs/>
          <w:u w:val="single"/>
        </w:rPr>
      </w:pPr>
      <w:r w:rsidRPr="00037025">
        <w:rPr>
          <w:rFonts w:ascii="Calibri" w:hAnsi="Calibri" w:cs="Calibri"/>
          <w:b/>
          <w:bCs/>
        </w:rPr>
        <w:t xml:space="preserve">Wpłaty na konto bankowe </w:t>
      </w:r>
      <w:r w:rsidRPr="00037025">
        <w:rPr>
          <w:rFonts w:ascii="Calibri" w:hAnsi="Calibri" w:cs="Calibri"/>
          <w:b/>
          <w:bCs/>
          <w:u w:val="single"/>
        </w:rPr>
        <w:t>Numer konta: 26 9584 0008 2001 0011 4736 0005</w:t>
      </w:r>
    </w:p>
    <w:p w:rsidR="00037025" w:rsidRPr="00F206BF" w:rsidRDefault="00037025" w:rsidP="00037025">
      <w:pPr>
        <w:jc w:val="both"/>
        <w:rPr>
          <w:rFonts w:ascii="Calibri" w:hAnsi="Calibri" w:cs="Calibri"/>
          <w:b/>
          <w:bCs/>
        </w:rPr>
      </w:pPr>
      <w:r w:rsidRPr="00037025">
        <w:rPr>
          <w:rFonts w:ascii="Calibri" w:hAnsi="Calibri" w:cs="Calibri"/>
          <w:b/>
          <w:bCs/>
        </w:rPr>
        <w:t xml:space="preserve">Rezygnacja z udziału w formie doskonalenia musi nastąpić w formie pisemnej (np. e-mail), najpóźniej na </w:t>
      </w:r>
      <w:r w:rsidRPr="00037025">
        <w:rPr>
          <w:rFonts w:ascii="Calibri" w:hAnsi="Calibri" w:cs="Calibri"/>
          <w:b/>
          <w:bCs/>
          <w:u w:val="single"/>
        </w:rPr>
        <w:t>3 dni robocze przed rozpoczęciem szkolenia</w:t>
      </w:r>
      <w:r w:rsidRPr="00037025">
        <w:rPr>
          <w:rFonts w:ascii="Calibri" w:hAnsi="Calibri" w:cs="Calibri"/>
          <w:b/>
          <w:bCs/>
        </w:rPr>
        <w:t>. Rezygnacja w terminie późniejszym wiąże się z koniecznością pokrycia kosztów organizacyjnych w wysokości 50%. Nieobecność na szkoleniu lub konferencj</w:t>
      </w:r>
      <w:r w:rsidR="008E12E2">
        <w:rPr>
          <w:rFonts w:ascii="Calibri" w:hAnsi="Calibri" w:cs="Calibri"/>
          <w:b/>
          <w:bCs/>
        </w:rPr>
        <w:t>i nie zwalnia z </w:t>
      </w:r>
      <w:r w:rsidRPr="00037025">
        <w:rPr>
          <w:rFonts w:ascii="Calibri" w:hAnsi="Calibri" w:cs="Calibri"/>
          <w:b/>
          <w:bCs/>
        </w:rPr>
        <w:t>dokonania opłaty.</w:t>
      </w:r>
    </w:p>
    <w:sectPr w:rsidR="00037025" w:rsidRPr="00F206BF" w:rsidSect="003F197B">
      <w:footerReference w:type="default" r:id="rId13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7A8" w:rsidRDefault="003647A8" w:rsidP="0074050A">
      <w:r>
        <w:separator/>
      </w:r>
    </w:p>
  </w:endnote>
  <w:endnote w:type="continuationSeparator" w:id="0">
    <w:p w:rsidR="003647A8" w:rsidRDefault="003647A8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7A8" w:rsidRDefault="003647A8" w:rsidP="0074050A">
      <w:r>
        <w:separator/>
      </w:r>
    </w:p>
  </w:footnote>
  <w:footnote w:type="continuationSeparator" w:id="0">
    <w:p w:rsidR="003647A8" w:rsidRDefault="003647A8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97F5400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BEE203E"/>
    <w:multiLevelType w:val="hybridMultilevel"/>
    <w:tmpl w:val="90FE03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4E70FC"/>
    <w:multiLevelType w:val="multilevel"/>
    <w:tmpl w:val="6EA2D5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A496DA7"/>
    <w:multiLevelType w:val="hybridMultilevel"/>
    <w:tmpl w:val="39328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9"/>
  </w:num>
  <w:num w:numId="3">
    <w:abstractNumId w:val="6"/>
  </w:num>
  <w:num w:numId="4">
    <w:abstractNumId w:val="25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2"/>
  </w:num>
  <w:num w:numId="14">
    <w:abstractNumId w:val="27"/>
  </w:num>
  <w:num w:numId="15">
    <w:abstractNumId w:val="14"/>
  </w:num>
  <w:num w:numId="16">
    <w:abstractNumId w:val="17"/>
  </w:num>
  <w:num w:numId="17">
    <w:abstractNumId w:val="21"/>
  </w:num>
  <w:num w:numId="18">
    <w:abstractNumId w:val="35"/>
  </w:num>
  <w:num w:numId="19">
    <w:abstractNumId w:val="1"/>
  </w:num>
  <w:num w:numId="20">
    <w:abstractNumId w:val="36"/>
  </w:num>
  <w:num w:numId="21">
    <w:abstractNumId w:val="31"/>
  </w:num>
  <w:num w:numId="22">
    <w:abstractNumId w:val="16"/>
  </w:num>
  <w:num w:numId="23">
    <w:abstractNumId w:val="37"/>
  </w:num>
  <w:num w:numId="24">
    <w:abstractNumId w:val="11"/>
  </w:num>
  <w:num w:numId="25">
    <w:abstractNumId w:val="3"/>
  </w:num>
  <w:num w:numId="26">
    <w:abstractNumId w:val="26"/>
  </w:num>
  <w:num w:numId="27">
    <w:abstractNumId w:val="24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8"/>
  </w:num>
  <w:num w:numId="32">
    <w:abstractNumId w:val="4"/>
  </w:num>
  <w:num w:numId="33">
    <w:abstractNumId w:val="15"/>
  </w:num>
  <w:num w:numId="34">
    <w:abstractNumId w:val="23"/>
  </w:num>
  <w:num w:numId="35">
    <w:abstractNumId w:val="28"/>
  </w:num>
  <w:num w:numId="36">
    <w:abstractNumId w:val="7"/>
  </w:num>
  <w:num w:numId="37">
    <w:abstractNumId w:val="18"/>
  </w:num>
  <w:num w:numId="38">
    <w:abstractNumId w:val="12"/>
  </w:num>
  <w:num w:numId="39">
    <w:abstractNumId w:val="0"/>
  </w:num>
  <w:num w:numId="40">
    <w:abstractNumId w:val="20"/>
  </w:num>
  <w:num w:numId="41">
    <w:abstractNumId w:val="2"/>
  </w:num>
  <w:num w:numId="4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37025"/>
    <w:rsid w:val="00040A55"/>
    <w:rsid w:val="000512E9"/>
    <w:rsid w:val="00053B12"/>
    <w:rsid w:val="00076024"/>
    <w:rsid w:val="00083782"/>
    <w:rsid w:val="000A3E89"/>
    <w:rsid w:val="000A4899"/>
    <w:rsid w:val="000A772C"/>
    <w:rsid w:val="000B3AD8"/>
    <w:rsid w:val="000B5012"/>
    <w:rsid w:val="000C3F4D"/>
    <w:rsid w:val="000C7393"/>
    <w:rsid w:val="000C7F74"/>
    <w:rsid w:val="000F19C8"/>
    <w:rsid w:val="000F686D"/>
    <w:rsid w:val="00111CC1"/>
    <w:rsid w:val="00115283"/>
    <w:rsid w:val="00115C84"/>
    <w:rsid w:val="001259C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42355"/>
    <w:rsid w:val="00250958"/>
    <w:rsid w:val="0025399D"/>
    <w:rsid w:val="00262667"/>
    <w:rsid w:val="00282E69"/>
    <w:rsid w:val="002876DC"/>
    <w:rsid w:val="0029113E"/>
    <w:rsid w:val="00291D43"/>
    <w:rsid w:val="002A597D"/>
    <w:rsid w:val="002B5342"/>
    <w:rsid w:val="002C0DA2"/>
    <w:rsid w:val="002C4EFE"/>
    <w:rsid w:val="002D18E8"/>
    <w:rsid w:val="002D20E8"/>
    <w:rsid w:val="002D2F17"/>
    <w:rsid w:val="002D2FA0"/>
    <w:rsid w:val="002D3F0C"/>
    <w:rsid w:val="002D47C8"/>
    <w:rsid w:val="002D48B5"/>
    <w:rsid w:val="002E0B9E"/>
    <w:rsid w:val="00305BC9"/>
    <w:rsid w:val="00312750"/>
    <w:rsid w:val="00325EDC"/>
    <w:rsid w:val="0033086E"/>
    <w:rsid w:val="00330944"/>
    <w:rsid w:val="0034144A"/>
    <w:rsid w:val="003647A8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561F6"/>
    <w:rsid w:val="00472988"/>
    <w:rsid w:val="00492A72"/>
    <w:rsid w:val="00496642"/>
    <w:rsid w:val="004A5C9D"/>
    <w:rsid w:val="004A6BF2"/>
    <w:rsid w:val="004C1B46"/>
    <w:rsid w:val="004C690D"/>
    <w:rsid w:val="004C6E77"/>
    <w:rsid w:val="004F2080"/>
    <w:rsid w:val="0050135B"/>
    <w:rsid w:val="0051457C"/>
    <w:rsid w:val="00522534"/>
    <w:rsid w:val="005330D1"/>
    <w:rsid w:val="00533A39"/>
    <w:rsid w:val="00540D4C"/>
    <w:rsid w:val="00553A8D"/>
    <w:rsid w:val="00562B15"/>
    <w:rsid w:val="005810FC"/>
    <w:rsid w:val="00581F1A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35BD9"/>
    <w:rsid w:val="00644DE5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F520F"/>
    <w:rsid w:val="006F5D0B"/>
    <w:rsid w:val="00702691"/>
    <w:rsid w:val="00703561"/>
    <w:rsid w:val="00711D04"/>
    <w:rsid w:val="00721825"/>
    <w:rsid w:val="00735595"/>
    <w:rsid w:val="0074042D"/>
    <w:rsid w:val="0074050A"/>
    <w:rsid w:val="007534EC"/>
    <w:rsid w:val="00755C68"/>
    <w:rsid w:val="00775E5D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95278"/>
    <w:rsid w:val="008A2069"/>
    <w:rsid w:val="008B416A"/>
    <w:rsid w:val="008C723C"/>
    <w:rsid w:val="008D1B72"/>
    <w:rsid w:val="008D4272"/>
    <w:rsid w:val="008D659D"/>
    <w:rsid w:val="008D6934"/>
    <w:rsid w:val="008D71A1"/>
    <w:rsid w:val="008E12E2"/>
    <w:rsid w:val="008E4247"/>
    <w:rsid w:val="008F1EEA"/>
    <w:rsid w:val="008F2942"/>
    <w:rsid w:val="00903B85"/>
    <w:rsid w:val="0091591D"/>
    <w:rsid w:val="009213F6"/>
    <w:rsid w:val="009273AC"/>
    <w:rsid w:val="0093271E"/>
    <w:rsid w:val="009500D8"/>
    <w:rsid w:val="00960766"/>
    <w:rsid w:val="0097346A"/>
    <w:rsid w:val="00974294"/>
    <w:rsid w:val="009751F0"/>
    <w:rsid w:val="00985DE7"/>
    <w:rsid w:val="00994DF2"/>
    <w:rsid w:val="00997E3B"/>
    <w:rsid w:val="009B16FA"/>
    <w:rsid w:val="009B4B99"/>
    <w:rsid w:val="009C29BB"/>
    <w:rsid w:val="009E1F89"/>
    <w:rsid w:val="009E54A6"/>
    <w:rsid w:val="009F15FB"/>
    <w:rsid w:val="009F7E32"/>
    <w:rsid w:val="00A26A44"/>
    <w:rsid w:val="00A27697"/>
    <w:rsid w:val="00A347B6"/>
    <w:rsid w:val="00A365B0"/>
    <w:rsid w:val="00A36AE2"/>
    <w:rsid w:val="00A4650F"/>
    <w:rsid w:val="00A5285C"/>
    <w:rsid w:val="00A72ADC"/>
    <w:rsid w:val="00A77652"/>
    <w:rsid w:val="00A803DB"/>
    <w:rsid w:val="00AA264D"/>
    <w:rsid w:val="00AB4BDE"/>
    <w:rsid w:val="00AC5A13"/>
    <w:rsid w:val="00AC63BA"/>
    <w:rsid w:val="00AF4792"/>
    <w:rsid w:val="00B04DE3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81152"/>
    <w:rsid w:val="00B935E0"/>
    <w:rsid w:val="00BA6AE4"/>
    <w:rsid w:val="00BA71C0"/>
    <w:rsid w:val="00BB05FD"/>
    <w:rsid w:val="00BC42A3"/>
    <w:rsid w:val="00BC544B"/>
    <w:rsid w:val="00BC5DBD"/>
    <w:rsid w:val="00BD06F8"/>
    <w:rsid w:val="00BD3CDE"/>
    <w:rsid w:val="00BE15CE"/>
    <w:rsid w:val="00BF1BAF"/>
    <w:rsid w:val="00BF5963"/>
    <w:rsid w:val="00C201CD"/>
    <w:rsid w:val="00C20CF0"/>
    <w:rsid w:val="00C276DE"/>
    <w:rsid w:val="00C422C1"/>
    <w:rsid w:val="00C45D5A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C06"/>
    <w:rsid w:val="00CA05DF"/>
    <w:rsid w:val="00CA7AAF"/>
    <w:rsid w:val="00CD2DB8"/>
    <w:rsid w:val="00CD45F2"/>
    <w:rsid w:val="00CE0798"/>
    <w:rsid w:val="00CF7D7E"/>
    <w:rsid w:val="00D0074C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770A0"/>
    <w:rsid w:val="00D7770A"/>
    <w:rsid w:val="00D9163F"/>
    <w:rsid w:val="00D932C6"/>
    <w:rsid w:val="00D96925"/>
    <w:rsid w:val="00DA3651"/>
    <w:rsid w:val="00DA560F"/>
    <w:rsid w:val="00DB299D"/>
    <w:rsid w:val="00DC7E38"/>
    <w:rsid w:val="00DD5436"/>
    <w:rsid w:val="00DD76E2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3D53"/>
    <w:rsid w:val="00F0548E"/>
    <w:rsid w:val="00F073F2"/>
    <w:rsid w:val="00F17954"/>
    <w:rsid w:val="00F206BF"/>
    <w:rsid w:val="00F303B1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  <w:rsid w:val="00FF3B54"/>
    <w:rsid w:val="00FF5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80A60-677D-4593-8BDD-20AC0E6B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3</cp:revision>
  <cp:lastPrinted>2020-02-26T09:11:00Z</cp:lastPrinted>
  <dcterms:created xsi:type="dcterms:W3CDTF">2020-02-26T09:11:00Z</dcterms:created>
  <dcterms:modified xsi:type="dcterms:W3CDTF">2020-03-09T10:50:00Z</dcterms:modified>
</cp:coreProperties>
</file>