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C5D6C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68655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F0548E" w:rsidRDefault="005C5D6C" w:rsidP="00A9343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Spotkanie z dziełem sztuki. Tajemnica „Melancholii”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Jacka Malczewskiego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95pt;width:526.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F0548E" w:rsidRDefault="005C5D6C" w:rsidP="00A9343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Spotkanie z dziełem sztuki. Tajemnica „Melancholii”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Jacka Malczewskiego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C5D6C">
        <w:rPr>
          <w:rFonts w:asciiTheme="minorHAnsi" w:hAnsiTheme="minorHAnsi" w:cs="Calibri"/>
          <w:b/>
        </w:rPr>
        <w:t>96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93437">
        <w:rPr>
          <w:rFonts w:asciiTheme="minorHAnsi" w:hAnsiTheme="minorHAnsi" w:cs="Calibri"/>
          <w:b/>
        </w:rPr>
        <w:t xml:space="preserve"> Nauczyciele przedmiotów humanistycznych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2318F7" w:rsidRDefault="009273AC" w:rsidP="002318F7">
      <w:pPr>
        <w:spacing w:before="100" w:beforeAutospacing="1" w:after="109"/>
        <w:rPr>
          <w:spacing w:val="2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318F7">
        <w:rPr>
          <w:rFonts w:asciiTheme="minorHAnsi" w:hAnsiTheme="minorHAnsi" w:cs="Calibri"/>
          <w:b/>
          <w:sz w:val="28"/>
        </w:rPr>
        <w:t xml:space="preserve"> </w:t>
      </w:r>
      <w:r w:rsidR="00A93437">
        <w:rPr>
          <w:rFonts w:asciiTheme="minorHAnsi" w:hAnsiTheme="minorHAnsi"/>
          <w:spacing w:val="2"/>
        </w:rPr>
        <w:t>Wykorzystanie tekstów kultury w edukacji humanistycznej</w:t>
      </w:r>
    </w:p>
    <w:p w:rsidR="00994DF2" w:rsidRPr="009F6318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2318F7" w:rsidRPr="00DC356E" w:rsidRDefault="00A93437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Wzbogacenie warsztatu nauczyciela – interpretacja dzieła sztuki w praktyce szkolnej</w:t>
      </w:r>
    </w:p>
    <w:p w:rsidR="00DC356E" w:rsidRPr="00DC356E" w:rsidRDefault="00A93437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posługiwania się przekazem ikonicznym w procesie dydaktycznym</w:t>
      </w:r>
    </w:p>
    <w:p w:rsidR="00A93437" w:rsidRDefault="00CF6C6F" w:rsidP="00CF6C6F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Ukazanie dzieła sztuki na tle prądów kulturowych i wydarzeń epoki</w:t>
      </w:r>
    </w:p>
    <w:p w:rsidR="00CF6C6F" w:rsidRPr="00CF6C6F" w:rsidRDefault="00CF6C6F" w:rsidP="00CF6C6F">
      <w:pPr>
        <w:pStyle w:val="Akapitzlist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E42B54" w:rsidRDefault="009E1F89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F6C6F">
        <w:rPr>
          <w:rFonts w:asciiTheme="minorHAnsi" w:hAnsiTheme="minorHAnsi" w:cs="Calibri"/>
          <w:b/>
        </w:rPr>
        <w:t>23.01.2020</w:t>
      </w:r>
      <w:r w:rsidRPr="009E1F89">
        <w:rPr>
          <w:rFonts w:asciiTheme="minorHAnsi" w:hAnsiTheme="minorHAnsi" w:cs="Calibri"/>
          <w:b/>
        </w:rPr>
        <w:t xml:space="preserve"> r. </w:t>
      </w:r>
      <w:r w:rsidR="00CF6C6F">
        <w:rPr>
          <w:rFonts w:asciiTheme="minorHAnsi" w:hAnsiTheme="minorHAnsi" w:cs="Calibri"/>
          <w:b/>
        </w:rPr>
        <w:t xml:space="preserve">     godz. 16:00 – 18.15</w:t>
      </w:r>
      <w:r w:rsidR="00171336">
        <w:rPr>
          <w:rFonts w:asciiTheme="minorHAnsi" w:hAnsiTheme="minorHAnsi" w:cs="Calibri"/>
          <w:b/>
        </w:rPr>
        <w:t xml:space="preserve"> 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CF6C6F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9F6318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93437">
        <w:rPr>
          <w:rFonts w:ascii="Calibri" w:hAnsi="Calibri" w:cs="Calibri"/>
          <w:b/>
        </w:rPr>
        <w:t xml:space="preserve">Tatiana Hołownia </w:t>
      </w:r>
      <w:r w:rsidR="00A93437" w:rsidRPr="00A93437">
        <w:rPr>
          <w:rFonts w:ascii="Calibri" w:hAnsi="Calibri" w:cs="Calibri"/>
        </w:rPr>
        <w:t>– historyk sztuki</w:t>
      </w: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Pr="00DC356E" w:rsidRDefault="000358A0" w:rsidP="00F0548E">
      <w:pPr>
        <w:jc w:val="both"/>
        <w:rPr>
          <w:rFonts w:asciiTheme="minorHAnsi" w:hAnsiTheme="minorHAns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</w:t>
      </w:r>
      <w:r w:rsidR="00A9343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93437">
        <w:rPr>
          <w:rFonts w:ascii="Calibri" w:hAnsi="Calibri" w:cs="Calibri"/>
          <w:b/>
        </w:rPr>
        <w:t xml:space="preserve">Małgorzata Kozłowska, </w:t>
      </w:r>
      <w:r w:rsidR="00A93437" w:rsidRPr="00A93437">
        <w:rPr>
          <w:rFonts w:ascii="Calibri" w:hAnsi="Calibri" w:cs="Calibri"/>
        </w:rPr>
        <w:t xml:space="preserve">konsultant </w:t>
      </w:r>
      <w:proofErr w:type="spellStart"/>
      <w:r w:rsidR="00A93437" w:rsidRPr="00A93437">
        <w:rPr>
          <w:rFonts w:ascii="Calibri" w:hAnsi="Calibri" w:cs="Calibri"/>
        </w:rPr>
        <w:t>PCEiK</w:t>
      </w:r>
      <w:proofErr w:type="spellEnd"/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2318F7" w:rsidRDefault="002318F7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57CD8">
        <w:rPr>
          <w:rFonts w:ascii="Calibri" w:hAnsi="Calibri" w:cs="Calibri"/>
          <w:b/>
          <w:bCs/>
          <w:color w:val="C00000"/>
        </w:rPr>
        <w:t>20.01.2020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2379" w:rsidRPr="009A0421" w:rsidRDefault="000A2379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C45D51" w:rsidRDefault="00C45D51" w:rsidP="00037025">
      <w:pPr>
        <w:jc w:val="both"/>
        <w:rPr>
          <w:rFonts w:ascii="Calibri" w:hAnsi="Calibri" w:cs="Calibri"/>
          <w:b/>
          <w:u w:val="single"/>
        </w:rPr>
      </w:pPr>
    </w:p>
    <w:p w:rsidR="00457CD8" w:rsidRDefault="00457CD8" w:rsidP="00037025">
      <w:pPr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C45D51" w:rsidRDefault="00C45D51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58A0" w:rsidRDefault="000358A0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 xml:space="preserve">● </w:t>
      </w:r>
      <w:r w:rsidR="00C45D51">
        <w:rPr>
          <w:rFonts w:ascii="Calibri" w:hAnsi="Calibri" w:cs="Calibri"/>
        </w:rPr>
        <w:t xml:space="preserve">   </w:t>
      </w:r>
      <w:r w:rsidRPr="00AE2312">
        <w:rPr>
          <w:rFonts w:ascii="Calibri" w:hAnsi="Calibri" w:cs="Calibri"/>
        </w:rPr>
        <w:t>nauczyciele z placówek oświatowych prowadzonych przez Miasta i Gminy, które podpisały z PCEiK porozumienie dotyczące doskonalenia zawodowego nauczycieli na 2019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C45D51" w:rsidRPr="00C45D51">
        <w:rPr>
          <w:rFonts w:ascii="Calibri" w:hAnsi="Calibri" w:cs="Calibri"/>
          <w:b/>
        </w:rPr>
        <w:t>bezpłatnie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 nauczyciele z placówek oświatowych prowadzonych przez Miasta i Gminy, które nie podpisały z PCEiK porozumienia dotyczącego doskonalenia zawodowego nauczycieli na 2019 rok, nauczyciele z placówek niepublicznych  – </w:t>
      </w:r>
      <w:r w:rsidRPr="009A0421">
        <w:rPr>
          <w:rFonts w:ascii="Calibri" w:hAnsi="Calibri" w:cs="Calibri"/>
          <w:b/>
        </w:rPr>
        <w:t>100 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9A0421" w:rsidRP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B2" w:rsidRDefault="00A705B2" w:rsidP="0074050A">
      <w:r>
        <w:separator/>
      </w:r>
    </w:p>
  </w:endnote>
  <w:endnote w:type="continuationSeparator" w:id="0">
    <w:p w:rsidR="00A705B2" w:rsidRDefault="00A705B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B2" w:rsidRDefault="00A705B2" w:rsidP="0074050A">
      <w:r>
        <w:separator/>
      </w:r>
    </w:p>
  </w:footnote>
  <w:footnote w:type="continuationSeparator" w:id="0">
    <w:p w:rsidR="00A705B2" w:rsidRDefault="00A705B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2"/>
  </w:num>
  <w:num w:numId="19">
    <w:abstractNumId w:val="0"/>
  </w:num>
  <w:num w:numId="20">
    <w:abstractNumId w:val="33"/>
  </w:num>
  <w:num w:numId="21">
    <w:abstractNumId w:val="28"/>
  </w:num>
  <w:num w:numId="22">
    <w:abstractNumId w:val="13"/>
  </w:num>
  <w:num w:numId="23">
    <w:abstractNumId w:val="35"/>
  </w:num>
  <w:num w:numId="24">
    <w:abstractNumId w:val="10"/>
  </w:num>
  <w:num w:numId="25">
    <w:abstractNumId w:val="1"/>
  </w:num>
  <w:num w:numId="26">
    <w:abstractNumId w:val="22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27"/>
  </w:num>
  <w:num w:numId="38">
    <w:abstractNumId w:val="7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7AC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44FC"/>
    <w:rsid w:val="004561F6"/>
    <w:rsid w:val="00457CD8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810FC"/>
    <w:rsid w:val="00584DF3"/>
    <w:rsid w:val="005B3B5A"/>
    <w:rsid w:val="005C00F2"/>
    <w:rsid w:val="005C224E"/>
    <w:rsid w:val="005C5D6C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E1F89"/>
    <w:rsid w:val="009E54A6"/>
    <w:rsid w:val="009F15FB"/>
    <w:rsid w:val="009F6318"/>
    <w:rsid w:val="009F7E32"/>
    <w:rsid w:val="00A26A44"/>
    <w:rsid w:val="00A27697"/>
    <w:rsid w:val="00A365B0"/>
    <w:rsid w:val="00A36AE2"/>
    <w:rsid w:val="00A4650F"/>
    <w:rsid w:val="00A5285C"/>
    <w:rsid w:val="00A705B2"/>
    <w:rsid w:val="00A72ADC"/>
    <w:rsid w:val="00A76DF8"/>
    <w:rsid w:val="00A77652"/>
    <w:rsid w:val="00A803DB"/>
    <w:rsid w:val="00A93437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6C6F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055C-6452-48FB-A6AA-5C5FAC27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2018-09-04T08:29:00Z</cp:lastPrinted>
  <dcterms:created xsi:type="dcterms:W3CDTF">2020-01-03T09:57:00Z</dcterms:created>
  <dcterms:modified xsi:type="dcterms:W3CDTF">2020-01-03T09:57:00Z</dcterms:modified>
</cp:coreProperties>
</file>