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816B9A" w:rsidRPr="00B21F4D" w:rsidRDefault="00BB6AB9" w:rsidP="00B21F4D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</w:t>
                            </w:r>
                            <w:r w:rsidR="00B21F4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y i Samokształcenia Nauczycieli </w:t>
                            </w:r>
                            <w:r w:rsidR="00B21F4D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br/>
                              <w:t>Bibliotekarzy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816B9A" w:rsidRPr="00B21F4D" w:rsidRDefault="00BB6AB9" w:rsidP="00B21F4D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</w:t>
                      </w:r>
                      <w:r w:rsidR="00B21F4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y i Samokształcenia Nauczycieli </w:t>
                      </w:r>
                      <w:r w:rsidR="00B21F4D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br/>
                        <w:t>Bibliotekarzy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BF0B82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Bibliotekarz 2.0. Skuteczne sposoby zachęcania ucznia do czytania.</w:t>
      </w:r>
    </w:p>
    <w:p w:rsidR="00276088" w:rsidRDefault="00276088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460263">
        <w:rPr>
          <w:rFonts w:ascii="Calibri" w:hAnsi="Calibri" w:cs="Calibri"/>
          <w:b/>
          <w:u w:val="single"/>
        </w:rPr>
        <w:t xml:space="preserve"> drugiego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FD3AF0" w:rsidRDefault="00B21F4D" w:rsidP="0027608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„Przyjaciele czytania – jak pracować z lekturą”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460263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Termin drugiego 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FD3AF0">
        <w:rPr>
          <w:rFonts w:ascii="Calibri" w:hAnsi="Calibri" w:cs="Calibri"/>
          <w:b/>
        </w:rPr>
        <w:t>2</w:t>
      </w:r>
      <w:r w:rsidR="00307D5C">
        <w:rPr>
          <w:rFonts w:ascii="Calibri" w:hAnsi="Calibri" w:cs="Calibri"/>
          <w:b/>
        </w:rPr>
        <w:t>1</w:t>
      </w:r>
      <w:r w:rsidR="00FD3AF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listopada</w:t>
      </w:r>
      <w:r w:rsidR="00FD3AF0">
        <w:rPr>
          <w:rFonts w:ascii="Calibri" w:hAnsi="Calibri" w:cs="Calibri"/>
          <w:b/>
        </w:rPr>
        <w:t xml:space="preserve"> 2019</w:t>
      </w:r>
      <w:r w:rsidR="00307D5C">
        <w:rPr>
          <w:rFonts w:ascii="Calibri" w:hAnsi="Calibri" w:cs="Calibri"/>
          <w:b/>
        </w:rPr>
        <w:t xml:space="preserve"> r. o godzinie: 12</w:t>
      </w:r>
      <w:r w:rsidR="004E1A13" w:rsidRPr="004E1A13">
        <w:rPr>
          <w:rFonts w:ascii="Calibri" w:hAnsi="Calibri" w:cs="Calibri"/>
          <w:b/>
        </w:rPr>
        <w:t>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FD3AF0">
        <w:rPr>
          <w:rFonts w:ascii="Calibri" w:hAnsi="Calibri"/>
          <w:color w:val="000000" w:themeColor="text1"/>
          <w:lang w:eastAsia="en-US"/>
        </w:rPr>
        <w:t>n</w:t>
      </w:r>
      <w:r w:rsidR="00FD3AF0" w:rsidRPr="00FD3AF0">
        <w:rPr>
          <w:rFonts w:ascii="Calibri" w:hAnsi="Calibri"/>
          <w:color w:val="000000" w:themeColor="text1"/>
          <w:lang w:eastAsia="en-US"/>
        </w:rPr>
        <w:t>auczy</w:t>
      </w:r>
      <w:r w:rsidR="00FD3AF0">
        <w:rPr>
          <w:rFonts w:ascii="Calibri" w:hAnsi="Calibri"/>
          <w:color w:val="000000" w:themeColor="text1"/>
          <w:lang w:eastAsia="en-US"/>
        </w:rPr>
        <w:t xml:space="preserve">ciele  </w:t>
      </w:r>
      <w:r w:rsidR="00307D5C">
        <w:rPr>
          <w:rFonts w:ascii="Calibri" w:hAnsi="Calibri"/>
          <w:color w:val="000000" w:themeColor="text1"/>
          <w:lang w:eastAsia="en-US"/>
        </w:rPr>
        <w:t>bibliotekarze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460263" w:rsidRPr="00307D5C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1F3E01">
        <w:rPr>
          <w:rFonts w:ascii="Calibri" w:hAnsi="Calibri" w:cs="Calibri"/>
        </w:rPr>
        <w:t>4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307D5C" w:rsidRDefault="00684D05" w:rsidP="00307D5C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307D5C">
        <w:rPr>
          <w:rFonts w:ascii="Calibri" w:hAnsi="Calibri"/>
          <w:b/>
          <w:lang w:eastAsia="en-US"/>
        </w:rPr>
        <w:t xml:space="preserve">Jadwiga </w:t>
      </w:r>
      <w:proofErr w:type="spellStart"/>
      <w:r w:rsidR="00307D5C">
        <w:rPr>
          <w:rFonts w:ascii="Calibri" w:hAnsi="Calibri"/>
          <w:b/>
          <w:lang w:eastAsia="en-US"/>
        </w:rPr>
        <w:t>Maszorek</w:t>
      </w:r>
      <w:proofErr w:type="spellEnd"/>
      <w:r w:rsidR="00307D5C">
        <w:rPr>
          <w:rFonts w:ascii="Calibri" w:hAnsi="Calibri"/>
          <w:b/>
          <w:lang w:eastAsia="en-US"/>
        </w:rPr>
        <w:t xml:space="preserve"> - </w:t>
      </w:r>
      <w:r w:rsidR="00307D5C" w:rsidRPr="00307D5C">
        <w:rPr>
          <w:rFonts w:ascii="Calibri" w:hAnsi="Calibri"/>
          <w:lang w:eastAsia="en-US"/>
        </w:rPr>
        <w:t xml:space="preserve">kierownik Biblioteki Pedagogicznej w Powiatowym Centrum </w:t>
      </w:r>
      <w:r w:rsidR="00307D5C">
        <w:rPr>
          <w:rFonts w:ascii="Calibri" w:hAnsi="Calibri"/>
          <w:lang w:eastAsia="en-US"/>
        </w:rPr>
        <w:t xml:space="preserve">                         Edukacji i Kultury w Oleśnicy</w:t>
      </w:r>
    </w:p>
    <w:p w:rsidR="00684D05" w:rsidRDefault="00684D05" w:rsidP="001F3E01">
      <w:pPr>
        <w:rPr>
          <w:rFonts w:ascii="Calibri" w:hAnsi="Calibri"/>
          <w:color w:val="000000" w:themeColor="text1"/>
        </w:rPr>
      </w:pPr>
    </w:p>
    <w:p w:rsidR="001F3E01" w:rsidRDefault="001F3E01" w:rsidP="001F3E01">
      <w:pPr>
        <w:jc w:val="both"/>
      </w:pPr>
      <w:r w:rsidRPr="001F3E01">
        <w:rPr>
          <w:rFonts w:ascii="Calibri" w:hAnsi="Calibri"/>
          <w:b/>
          <w:color w:val="000000" w:themeColor="text1"/>
          <w:u w:val="single"/>
        </w:rPr>
        <w:t>Cel główny</w:t>
      </w:r>
      <w:r>
        <w:rPr>
          <w:rFonts w:ascii="Calibri" w:hAnsi="Calibri"/>
          <w:color w:val="000000" w:themeColor="text1"/>
        </w:rPr>
        <w:t xml:space="preserve">: </w:t>
      </w:r>
    </w:p>
    <w:p w:rsidR="00307D5C" w:rsidRPr="001F3E01" w:rsidRDefault="00307D5C" w:rsidP="001F3E01">
      <w:pPr>
        <w:jc w:val="both"/>
      </w:pPr>
    </w:p>
    <w:p w:rsidR="00307D5C" w:rsidRPr="00307D5C" w:rsidRDefault="00307D5C" w:rsidP="00307D5C">
      <w:pPr>
        <w:pStyle w:val="Akapitzlist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t xml:space="preserve">Przybliżenie zagadnień związanych z pracą z tekstem czyli spotkanie z książką i o książce, o zabawach słownych i pomysłach na czytanie. </w:t>
      </w:r>
    </w:p>
    <w:p w:rsidR="00307D5C" w:rsidRPr="00307D5C" w:rsidRDefault="00307D5C" w:rsidP="00307D5C">
      <w:pPr>
        <w:pStyle w:val="Akapitzlist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t>Poznanie różnych sposobów pracy z tekstem ułatwiające ułatwiających uczniom czytanie książek, doskonalące rozumienie i a</w:t>
      </w:r>
      <w:r>
        <w:t>nalizę tekstu, pozwalające na ł</w:t>
      </w:r>
      <w:r>
        <w:t xml:space="preserve">atwe sprawdzenie wiedzy o lekturze, bohaterach, epoce. </w:t>
      </w:r>
    </w:p>
    <w:p w:rsidR="00307D5C" w:rsidRPr="00BF0B82" w:rsidRDefault="00307D5C" w:rsidP="00BF0B82">
      <w:pPr>
        <w:pStyle w:val="Akapitzlist"/>
        <w:numPr>
          <w:ilvl w:val="0"/>
          <w:numId w:val="16"/>
        </w:numPr>
        <w:rPr>
          <w:rFonts w:ascii="Calibri" w:hAnsi="Calibri"/>
          <w:color w:val="000000" w:themeColor="text1"/>
        </w:rPr>
      </w:pPr>
      <w:r>
        <w:t>Poznane ćwiczenia można z powodzeniem wykorzystać na zajęciach bibliotecznych.</w:t>
      </w:r>
    </w:p>
    <w:p w:rsidR="00307D5C" w:rsidRPr="007351DA" w:rsidRDefault="00307D5C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lastRenderedPageBreak/>
        <w:t xml:space="preserve">Osoby zainteresowane udziałem w formie doskonalenia prosimy o przesyłanie zgłoszeń do </w:t>
      </w:r>
      <w:r w:rsidR="00BF0B82">
        <w:rPr>
          <w:rFonts w:ascii="Calibri" w:hAnsi="Calibri" w:cs="Calibri"/>
          <w:b/>
          <w:bCs/>
        </w:rPr>
        <w:t>18</w:t>
      </w:r>
      <w:bookmarkStart w:id="13" w:name="_GoBack"/>
      <w:bookmarkEnd w:id="13"/>
      <w:r w:rsidRPr="00C05DDB">
        <w:rPr>
          <w:rFonts w:ascii="Calibri" w:hAnsi="Calibri" w:cs="Calibri"/>
          <w:b/>
          <w:bCs/>
        </w:rPr>
        <w:t>.</w:t>
      </w:r>
      <w:r w:rsidR="00A43C5E">
        <w:rPr>
          <w:rFonts w:ascii="Calibri" w:hAnsi="Calibri" w:cs="Calibri"/>
          <w:b/>
          <w:bCs/>
        </w:rPr>
        <w:t>11</w:t>
      </w:r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</w:t>
      </w:r>
      <w:proofErr w:type="spellStart"/>
      <w:r w:rsidRPr="00C05DDB">
        <w:rPr>
          <w:rFonts w:ascii="Calibri" w:hAnsi="Calibri" w:cs="Calibri"/>
          <w:b/>
          <w:bCs/>
        </w:rPr>
        <w:t>PCEiK</w:t>
      </w:r>
      <w:proofErr w:type="spellEnd"/>
      <w:r w:rsidRPr="00C05DDB">
        <w:rPr>
          <w:rFonts w:ascii="Calibri" w:hAnsi="Calibri" w:cs="Calibri"/>
          <w:b/>
          <w:bCs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6319A3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96" w:rsidRDefault="00466A96">
      <w:r>
        <w:separator/>
      </w:r>
    </w:p>
  </w:endnote>
  <w:endnote w:type="continuationSeparator" w:id="0">
    <w:p w:rsidR="00466A96" w:rsidRDefault="0046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0B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0B8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466A96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96" w:rsidRDefault="00466A96">
      <w:r>
        <w:separator/>
      </w:r>
    </w:p>
  </w:footnote>
  <w:footnote w:type="continuationSeparator" w:id="0">
    <w:p w:rsidR="00466A96" w:rsidRDefault="0046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1709"/>
    <w:multiLevelType w:val="hybridMultilevel"/>
    <w:tmpl w:val="AD7E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964EE"/>
    <w:rsid w:val="000B17E1"/>
    <w:rsid w:val="00101C6B"/>
    <w:rsid w:val="00110429"/>
    <w:rsid w:val="00147C85"/>
    <w:rsid w:val="001D2E3C"/>
    <w:rsid w:val="001F3E01"/>
    <w:rsid w:val="00212D17"/>
    <w:rsid w:val="002378ED"/>
    <w:rsid w:val="00242529"/>
    <w:rsid w:val="0027442D"/>
    <w:rsid w:val="00276088"/>
    <w:rsid w:val="00291EAF"/>
    <w:rsid w:val="002B6224"/>
    <w:rsid w:val="002B767B"/>
    <w:rsid w:val="002F62FB"/>
    <w:rsid w:val="00307D5C"/>
    <w:rsid w:val="00354885"/>
    <w:rsid w:val="003661E8"/>
    <w:rsid w:val="0037292A"/>
    <w:rsid w:val="003E41CD"/>
    <w:rsid w:val="0040434F"/>
    <w:rsid w:val="00424D57"/>
    <w:rsid w:val="00436667"/>
    <w:rsid w:val="00460263"/>
    <w:rsid w:val="00466A96"/>
    <w:rsid w:val="004834CB"/>
    <w:rsid w:val="004C1F91"/>
    <w:rsid w:val="004C2BCF"/>
    <w:rsid w:val="004D5440"/>
    <w:rsid w:val="004D700D"/>
    <w:rsid w:val="004D71AC"/>
    <w:rsid w:val="004E1A13"/>
    <w:rsid w:val="004F12F6"/>
    <w:rsid w:val="005320FF"/>
    <w:rsid w:val="005630A8"/>
    <w:rsid w:val="005D3DE7"/>
    <w:rsid w:val="00622C3A"/>
    <w:rsid w:val="006319A3"/>
    <w:rsid w:val="006666B0"/>
    <w:rsid w:val="00672ED9"/>
    <w:rsid w:val="00684D05"/>
    <w:rsid w:val="006E7659"/>
    <w:rsid w:val="00706BDB"/>
    <w:rsid w:val="007351DA"/>
    <w:rsid w:val="00751A97"/>
    <w:rsid w:val="007F6C9A"/>
    <w:rsid w:val="00806754"/>
    <w:rsid w:val="00816B9A"/>
    <w:rsid w:val="00891D75"/>
    <w:rsid w:val="00893FFA"/>
    <w:rsid w:val="008F2A65"/>
    <w:rsid w:val="00910CEA"/>
    <w:rsid w:val="00913EBC"/>
    <w:rsid w:val="009969C1"/>
    <w:rsid w:val="009F1E07"/>
    <w:rsid w:val="009F5B37"/>
    <w:rsid w:val="00A21782"/>
    <w:rsid w:val="00A23958"/>
    <w:rsid w:val="00A274BF"/>
    <w:rsid w:val="00A37713"/>
    <w:rsid w:val="00A43C5E"/>
    <w:rsid w:val="00A46335"/>
    <w:rsid w:val="00A607FA"/>
    <w:rsid w:val="00A6627D"/>
    <w:rsid w:val="00AA2283"/>
    <w:rsid w:val="00B07C6D"/>
    <w:rsid w:val="00B21F4D"/>
    <w:rsid w:val="00B41021"/>
    <w:rsid w:val="00B42171"/>
    <w:rsid w:val="00B5282A"/>
    <w:rsid w:val="00B53D7F"/>
    <w:rsid w:val="00B658C4"/>
    <w:rsid w:val="00BB6AB9"/>
    <w:rsid w:val="00BC7EAA"/>
    <w:rsid w:val="00BE753B"/>
    <w:rsid w:val="00BF0B82"/>
    <w:rsid w:val="00C05DDB"/>
    <w:rsid w:val="00C4407A"/>
    <w:rsid w:val="00C45A65"/>
    <w:rsid w:val="00D652D2"/>
    <w:rsid w:val="00D65B0F"/>
    <w:rsid w:val="00D80585"/>
    <w:rsid w:val="00E13C6E"/>
    <w:rsid w:val="00E228A2"/>
    <w:rsid w:val="00E364BF"/>
    <w:rsid w:val="00E5756B"/>
    <w:rsid w:val="00E84794"/>
    <w:rsid w:val="00EF3F7D"/>
    <w:rsid w:val="00F22583"/>
    <w:rsid w:val="00F50ACA"/>
    <w:rsid w:val="00F86D20"/>
    <w:rsid w:val="00F9314C"/>
    <w:rsid w:val="00FA3BCB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C209-B389-48F8-A375-5F3C32CB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2</cp:revision>
  <cp:lastPrinted>2019-09-17T13:11:00Z</cp:lastPrinted>
  <dcterms:created xsi:type="dcterms:W3CDTF">2019-11-07T11:20:00Z</dcterms:created>
  <dcterms:modified xsi:type="dcterms:W3CDTF">2019-11-07T11:20:00Z</dcterms:modified>
</cp:coreProperties>
</file>