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8675A0" w:rsidRDefault="008675A0" w:rsidP="008675A0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Prawo oświatowe dla nauczycieli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8675A0" w:rsidRDefault="008675A0" w:rsidP="008675A0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Prawo oświatowe dla nauczycieli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325514">
        <w:rPr>
          <w:rFonts w:asciiTheme="minorHAnsi" w:hAnsiTheme="minorHAnsi" w:cs="Calibri"/>
          <w:b/>
        </w:rPr>
        <w:t>87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41267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25514">
        <w:rPr>
          <w:rFonts w:asciiTheme="minorHAnsi" w:hAnsiTheme="minorHAnsi" w:cs="Calibri"/>
          <w:b/>
        </w:rPr>
        <w:t xml:space="preserve"> wszyscy zainteresowani</w:t>
      </w:r>
      <w:r w:rsidR="00581B30">
        <w:rPr>
          <w:rFonts w:asciiTheme="minorHAnsi" w:hAnsiTheme="minorHAnsi" w:cs="Calibri"/>
          <w:b/>
        </w:rPr>
        <w:t xml:space="preserve"> nauczyciele</w:t>
      </w:r>
    </w:p>
    <w:p w:rsidR="00325514" w:rsidRPr="00302E2B" w:rsidRDefault="0032551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21A63">
      <w:pPr>
        <w:ind w:left="851" w:hanging="851"/>
        <w:jc w:val="both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</w:p>
    <w:p w:rsidR="00325514" w:rsidRDefault="00325514" w:rsidP="00325514">
      <w:pPr>
        <w:pStyle w:val="Akapitzlist"/>
        <w:numPr>
          <w:ilvl w:val="0"/>
          <w:numId w:val="37"/>
        </w:numPr>
        <w:jc w:val="both"/>
        <w:rPr>
          <w:rFonts w:cs="Calibri"/>
        </w:rPr>
      </w:pPr>
      <w:r w:rsidRPr="00325514">
        <w:rPr>
          <w:rFonts w:cs="Calibri"/>
        </w:rPr>
        <w:t>Uporządkowanie wiedzy o zmianach w systemie oświaty i w Karcie Nauczyciela. Pr</w:t>
      </w:r>
      <w:r>
        <w:rPr>
          <w:rFonts w:cs="Calibri"/>
        </w:rPr>
        <w:t>awidłowa wykładnia prawna zmian.</w:t>
      </w:r>
    </w:p>
    <w:p w:rsidR="00325514" w:rsidRPr="00325514" w:rsidRDefault="00325514" w:rsidP="00325514">
      <w:pPr>
        <w:pStyle w:val="Akapitzlist"/>
        <w:numPr>
          <w:ilvl w:val="0"/>
          <w:numId w:val="37"/>
        </w:numPr>
        <w:jc w:val="both"/>
        <w:rPr>
          <w:rFonts w:cs="Calibri"/>
        </w:rPr>
      </w:pPr>
      <w:r w:rsidRPr="00325514">
        <w:rPr>
          <w:rFonts w:cs="Calibri"/>
        </w:rPr>
        <w:t>Uczestnicy poznają podstawowe akty prawa obowiązujące nauczyciela</w:t>
      </w:r>
      <w:r>
        <w:rPr>
          <w:rFonts w:cs="Calibri"/>
        </w:rPr>
        <w:t>.</w:t>
      </w:r>
    </w:p>
    <w:p w:rsidR="00325514" w:rsidRPr="00325514" w:rsidRDefault="00325514" w:rsidP="00325514">
      <w:pPr>
        <w:pStyle w:val="Akapitzlist"/>
        <w:numPr>
          <w:ilvl w:val="0"/>
          <w:numId w:val="37"/>
        </w:numPr>
        <w:jc w:val="both"/>
        <w:rPr>
          <w:rFonts w:cs="Calibri"/>
        </w:rPr>
      </w:pPr>
      <w:r w:rsidRPr="00325514">
        <w:rPr>
          <w:rFonts w:cs="Calibri"/>
        </w:rPr>
        <w:t>Zapoznają się z dokumentacją przebiegu nauczania</w:t>
      </w:r>
      <w:r>
        <w:rPr>
          <w:rFonts w:cs="Calibri"/>
        </w:rPr>
        <w:t>.</w:t>
      </w:r>
    </w:p>
    <w:p w:rsidR="00325514" w:rsidRPr="00325514" w:rsidRDefault="00325514" w:rsidP="00325514">
      <w:pPr>
        <w:pStyle w:val="Akapitzlist"/>
        <w:numPr>
          <w:ilvl w:val="0"/>
          <w:numId w:val="37"/>
        </w:numPr>
        <w:jc w:val="both"/>
        <w:rPr>
          <w:rFonts w:cs="Calibri"/>
        </w:rPr>
      </w:pPr>
      <w:r w:rsidRPr="00325514">
        <w:rPr>
          <w:rFonts w:cs="Calibri"/>
        </w:rPr>
        <w:t>Dowiedzą się, w jaki sposób dokumentować pracę zespołów nauczycielskich</w:t>
      </w:r>
      <w:r>
        <w:rPr>
          <w:rFonts w:cs="Calibri"/>
        </w:rPr>
        <w:t>.</w:t>
      </w:r>
    </w:p>
    <w:p w:rsidR="00D41267" w:rsidRDefault="00D41267" w:rsidP="00C51723">
      <w:pPr>
        <w:ind w:left="851" w:hanging="851"/>
        <w:jc w:val="both"/>
        <w:rPr>
          <w:rFonts w:asciiTheme="minorHAnsi" w:hAnsiTheme="minorHAnsi" w:cs="Calibri"/>
        </w:rPr>
      </w:pPr>
    </w:p>
    <w:p w:rsidR="00D41267" w:rsidRDefault="00D41267" w:rsidP="00D41267">
      <w:pPr>
        <w:ind w:left="851" w:hanging="851"/>
        <w:jc w:val="both"/>
        <w:rPr>
          <w:rFonts w:asciiTheme="minorHAnsi" w:hAnsiTheme="minorHAnsi" w:cs="Calibri"/>
          <w:b/>
          <w:u w:val="single"/>
        </w:rPr>
      </w:pPr>
      <w:r w:rsidRPr="00D41267">
        <w:rPr>
          <w:rFonts w:asciiTheme="minorHAnsi" w:hAnsiTheme="minorHAnsi" w:cs="Calibri"/>
          <w:b/>
          <w:u w:val="single"/>
        </w:rPr>
        <w:t>PROGRAM SZKOLENIA:</w:t>
      </w:r>
    </w:p>
    <w:p w:rsidR="008675A0" w:rsidRPr="00D41267" w:rsidRDefault="008675A0" w:rsidP="00D41267">
      <w:pPr>
        <w:ind w:left="851" w:hanging="851"/>
        <w:jc w:val="both"/>
        <w:rPr>
          <w:rFonts w:asciiTheme="minorHAnsi" w:hAnsiTheme="minorHAnsi" w:cs="Calibri"/>
          <w:b/>
          <w:u w:val="single"/>
        </w:rPr>
      </w:pPr>
    </w:p>
    <w:p w:rsidR="00325514" w:rsidRPr="008675A0" w:rsidRDefault="00325514" w:rsidP="008675A0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8675A0">
        <w:rPr>
          <w:rFonts w:cs="Calibri"/>
        </w:rPr>
        <w:t>Podstawowe akty prawa obowiązujące nauczyciela.</w:t>
      </w:r>
    </w:p>
    <w:p w:rsidR="00325514" w:rsidRPr="008675A0" w:rsidRDefault="00325514" w:rsidP="008675A0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8675A0">
        <w:rPr>
          <w:rFonts w:cs="Calibri"/>
        </w:rPr>
        <w:t xml:space="preserve">Nawiązywanie, zmiana i rozwiązanie stosunku pracy z nauczycielami, przestrzeganie zasad  obowiązujących </w:t>
      </w:r>
      <w:r w:rsidR="008675A0">
        <w:rPr>
          <w:rFonts w:cs="Calibri"/>
        </w:rPr>
        <w:br/>
      </w:r>
      <w:r w:rsidRPr="008675A0">
        <w:rPr>
          <w:rFonts w:cs="Calibri"/>
        </w:rPr>
        <w:t>w Karcie Nauczyciela, w tym szczególnie wymagań kwalifikacyjnych.</w:t>
      </w:r>
    </w:p>
    <w:p w:rsidR="00325514" w:rsidRPr="008675A0" w:rsidRDefault="00325514" w:rsidP="008675A0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8675A0">
        <w:rPr>
          <w:rFonts w:cs="Calibri"/>
        </w:rPr>
        <w:t>Dokumentacja przebiegu nauczania w świetle obowiązujących przepisów.</w:t>
      </w:r>
    </w:p>
    <w:p w:rsidR="00325514" w:rsidRPr="008675A0" w:rsidRDefault="00325514" w:rsidP="008675A0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8675A0">
        <w:rPr>
          <w:rFonts w:cs="Calibri"/>
        </w:rPr>
        <w:t>Przestrzeganie przepisów bhp w szkołach i placówkach oświatowych.</w:t>
      </w:r>
    </w:p>
    <w:p w:rsidR="00325514" w:rsidRPr="008675A0" w:rsidRDefault="00325514" w:rsidP="008675A0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8675A0">
        <w:rPr>
          <w:rFonts w:cs="Calibri"/>
        </w:rPr>
        <w:t>Procedura awansu zawodowego nauczycieli; przebieg stażu, nadanie aktu awansu zawodowego z mocy prawa.</w:t>
      </w:r>
    </w:p>
    <w:p w:rsidR="00325514" w:rsidRPr="008675A0" w:rsidRDefault="00325514" w:rsidP="008675A0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8675A0">
        <w:rPr>
          <w:rFonts w:cs="Calibri"/>
        </w:rPr>
        <w:t>Zagadnienia istotne w codziennej pracy nauczyciela</w:t>
      </w:r>
    </w:p>
    <w:p w:rsidR="00325514" w:rsidRDefault="00325514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581B30">
        <w:rPr>
          <w:rFonts w:asciiTheme="minorHAnsi" w:hAnsiTheme="minorHAnsi" w:cs="Calibri"/>
          <w:b/>
        </w:rPr>
        <w:t>15.01.2020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581B30">
        <w:rPr>
          <w:rFonts w:asciiTheme="minorHAnsi" w:hAnsiTheme="minorHAnsi" w:cs="Calibri"/>
          <w:b/>
        </w:rPr>
        <w:t>16</w:t>
      </w:r>
      <w:r w:rsidR="008675A0">
        <w:rPr>
          <w:rFonts w:asciiTheme="minorHAnsi" w:hAnsiTheme="minorHAnsi" w:cs="Calibri"/>
          <w:b/>
        </w:rPr>
        <w:t>.00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8675A0">
        <w:rPr>
          <w:rFonts w:ascii="Calibri" w:hAnsi="Calibri" w:cs="Calibri"/>
          <w:bCs/>
        </w:rPr>
        <w:t xml:space="preserve">4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8675A0" w:rsidRPr="008675A0" w:rsidRDefault="00291D43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8675A0" w:rsidRPr="008675A0">
        <w:rPr>
          <w:rStyle w:val="Pogrubienie"/>
          <w:rFonts w:asciiTheme="minorHAnsi" w:hAnsiTheme="minorHAnsi"/>
          <w:sz w:val="22"/>
          <w:szCs w:val="22"/>
        </w:rPr>
        <w:t>Roman Lorens</w:t>
      </w:r>
      <w:r w:rsidR="008675A0" w:rsidRPr="008675A0">
        <w:rPr>
          <w:rStyle w:val="Pogrubienie"/>
          <w:rFonts w:asciiTheme="minorHAnsi" w:hAnsiTheme="minorHAnsi"/>
          <w:b w:val="0"/>
          <w:sz w:val="22"/>
          <w:szCs w:val="22"/>
        </w:rPr>
        <w:t xml:space="preserve">: specjalista w zakresie  zarządzania oświatą. Autor ponad 100 publikacji </w:t>
      </w:r>
      <w:r w:rsidR="008675A0">
        <w:rPr>
          <w:rStyle w:val="Pogrubienie"/>
          <w:rFonts w:asciiTheme="minorHAnsi" w:hAnsiTheme="minorHAnsi"/>
          <w:b w:val="0"/>
          <w:sz w:val="22"/>
          <w:szCs w:val="22"/>
        </w:rPr>
        <w:br/>
      </w:r>
      <w:r w:rsidR="008675A0" w:rsidRPr="008675A0">
        <w:rPr>
          <w:rStyle w:val="Pogrubienie"/>
          <w:rFonts w:asciiTheme="minorHAnsi" w:hAnsiTheme="minorHAnsi"/>
          <w:b w:val="0"/>
          <w:sz w:val="22"/>
          <w:szCs w:val="22"/>
        </w:rPr>
        <w:t>z zakresu nadzoru pedagogicznego i zarządzania  szkołą. Promotor reformy programowej oświaty MEN oraz ekspert MEN w  projekcie „Wdrożenie podstawy programowej kształcenia ogólnego w poszczególnych typach szkół  ze szczególnym uwzględnieniem II i IV etapu edukacyjnego”.</w:t>
      </w:r>
    </w:p>
    <w:p w:rsidR="008675A0" w:rsidRPr="008675A0" w:rsidRDefault="008675A0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675A0">
        <w:rPr>
          <w:rStyle w:val="Pogrubienie"/>
          <w:rFonts w:asciiTheme="minorHAnsi" w:hAnsiTheme="minorHAnsi"/>
          <w:b w:val="0"/>
          <w:sz w:val="22"/>
          <w:szCs w:val="22"/>
        </w:rPr>
        <w:t>Kilkunastoletnie  doświadczenia trenerskie  jako wykładowca na kursach kwalifikacyjnych dla kierowniczej kadry oświatowej w zakresie zarządzania oraz szkoleniach dla dyrektorów i nauczycieli.</w:t>
      </w:r>
    </w:p>
    <w:p w:rsidR="004F40A3" w:rsidRPr="008675A0" w:rsidRDefault="008675A0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675A0">
        <w:rPr>
          <w:rStyle w:val="Pogrubienie"/>
          <w:rFonts w:asciiTheme="minorHAnsi" w:hAnsiTheme="minorHAnsi"/>
          <w:b w:val="0"/>
          <w:sz w:val="22"/>
          <w:szCs w:val="22"/>
        </w:rPr>
        <w:t>Akredytowany Ekspert  ©KFE &amp; Akredytowany Trener Instytutu Konsultantów Europejskich.  Wieloletni dyrektor liceum ogólnokształcącego.</w:t>
      </w:r>
    </w:p>
    <w:p w:rsidR="004F40A3" w:rsidRPr="004F40A3" w:rsidRDefault="004F40A3" w:rsidP="008675A0">
      <w:pPr>
        <w:jc w:val="right"/>
        <w:rPr>
          <w:rStyle w:val="Pogrubienie"/>
          <w:rFonts w:asciiTheme="minorHAnsi" w:hAnsiTheme="minorHAnsi"/>
          <w:u w:val="single"/>
        </w:rPr>
      </w:pPr>
    </w:p>
    <w:p w:rsidR="00CD2DB8" w:rsidRDefault="00CD2DB8" w:rsidP="002876DC">
      <w:pPr>
        <w:jc w:val="both"/>
        <w:rPr>
          <w:rStyle w:val="Pogrubienie"/>
          <w:rFonts w:asciiTheme="minorHAnsi" w:hAnsiTheme="minorHAnsi"/>
          <w:b w:val="0"/>
        </w:rPr>
      </w:pPr>
    </w:p>
    <w:p w:rsidR="008675A0" w:rsidRPr="005D1AB0" w:rsidRDefault="008675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581B30">
        <w:rPr>
          <w:rFonts w:ascii="Calibri" w:hAnsi="Calibri" w:cs="Calibri"/>
          <w:b/>
          <w:bCs/>
          <w:color w:val="C00000"/>
        </w:rPr>
        <w:t>13.01.2020</w:t>
      </w:r>
      <w:bookmarkStart w:id="13" w:name="_GoBack"/>
      <w:bookmarkEnd w:id="13"/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4F40A3" w:rsidRDefault="004F40A3" w:rsidP="00037025">
      <w:pPr>
        <w:jc w:val="both"/>
        <w:rPr>
          <w:rFonts w:ascii="Calibri" w:hAnsi="Calibri" w:cs="Calibri"/>
          <w:b/>
          <w:u w:val="single"/>
        </w:rPr>
      </w:pPr>
    </w:p>
    <w:p w:rsidR="004F40A3" w:rsidRPr="004F40A3" w:rsidRDefault="004F40A3" w:rsidP="004F40A3">
      <w:pPr>
        <w:jc w:val="right"/>
        <w:rPr>
          <w:rFonts w:ascii="Calibri" w:hAnsi="Calibri" w:cs="Calibri"/>
          <w:i/>
        </w:rPr>
      </w:pPr>
    </w:p>
    <w:p w:rsidR="00521A63" w:rsidRDefault="00521A63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Pr="004F40A3" w:rsidRDefault="00037025" w:rsidP="004F40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7875A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C4508" w:rsidRPr="007875A8" w:rsidRDefault="00037025" w:rsidP="007875A8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7875A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100</w:t>
      </w:r>
      <w:r w:rsidRPr="00FB4665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1D" w:rsidRDefault="00416E1D" w:rsidP="0074050A">
      <w:r>
        <w:separator/>
      </w:r>
    </w:p>
  </w:endnote>
  <w:endnote w:type="continuationSeparator" w:id="0">
    <w:p w:rsidR="00416E1D" w:rsidRDefault="00416E1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1D" w:rsidRDefault="00416E1D" w:rsidP="0074050A">
      <w:r>
        <w:separator/>
      </w:r>
    </w:p>
  </w:footnote>
  <w:footnote w:type="continuationSeparator" w:id="0">
    <w:p w:rsidR="00416E1D" w:rsidRDefault="00416E1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11D66"/>
    <w:multiLevelType w:val="hybridMultilevel"/>
    <w:tmpl w:val="1CF4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80A60"/>
    <w:multiLevelType w:val="hybridMultilevel"/>
    <w:tmpl w:val="C93E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3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4"/>
  </w:num>
  <w:num w:numId="36">
    <w:abstractNumId w:val="5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514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16E1D"/>
    <w:rsid w:val="004561F6"/>
    <w:rsid w:val="00472988"/>
    <w:rsid w:val="00492A72"/>
    <w:rsid w:val="00496642"/>
    <w:rsid w:val="004A2964"/>
    <w:rsid w:val="004A5C9D"/>
    <w:rsid w:val="004A6BF2"/>
    <w:rsid w:val="004C690D"/>
    <w:rsid w:val="004C6E77"/>
    <w:rsid w:val="004F2080"/>
    <w:rsid w:val="004F40A3"/>
    <w:rsid w:val="0050135B"/>
    <w:rsid w:val="0051457C"/>
    <w:rsid w:val="00521A63"/>
    <w:rsid w:val="00522534"/>
    <w:rsid w:val="00533A39"/>
    <w:rsid w:val="00540D4C"/>
    <w:rsid w:val="00553A8D"/>
    <w:rsid w:val="00562B15"/>
    <w:rsid w:val="005810FC"/>
    <w:rsid w:val="00581B30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75A8"/>
    <w:rsid w:val="00790A98"/>
    <w:rsid w:val="007B1A8B"/>
    <w:rsid w:val="007D7576"/>
    <w:rsid w:val="007E6528"/>
    <w:rsid w:val="007F1D10"/>
    <w:rsid w:val="007F6115"/>
    <w:rsid w:val="008026C3"/>
    <w:rsid w:val="00857FF0"/>
    <w:rsid w:val="008675A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05CE5"/>
    <w:rsid w:val="00A07247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2D1E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5FA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58AA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0A36-B811-4DDA-BD91-28C8F14D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2019-09-16T07:47:00Z</cp:lastPrinted>
  <dcterms:created xsi:type="dcterms:W3CDTF">2019-11-25T08:45:00Z</dcterms:created>
  <dcterms:modified xsi:type="dcterms:W3CDTF">2019-11-25T08:45:00Z</dcterms:modified>
</cp:coreProperties>
</file>