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A718EB" w:rsidP="00A718EB">
                            <w:pPr>
                              <w:spacing w:before="240"/>
                              <w:jc w:val="center"/>
                            </w:pPr>
                            <w:r w:rsidRPr="00A718E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Matematyka i myślenie wizualne</w:t>
                            </w:r>
                            <w:r w:rsidR="006A41D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="000A5DDE" w:rsidRPr="000A5DD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A718EB" w:rsidP="00A718EB">
                      <w:pPr>
                        <w:spacing w:before="240"/>
                        <w:jc w:val="center"/>
                      </w:pPr>
                      <w:r w:rsidRPr="00A718E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Matematyka i myślenie wizualne</w:t>
                      </w:r>
                      <w:r w:rsidR="006A41D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="000A5DDE" w:rsidRPr="000A5DD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718EB">
        <w:rPr>
          <w:rFonts w:asciiTheme="minorHAnsi" w:hAnsiTheme="minorHAnsi" w:cs="Calibri"/>
          <w:b/>
        </w:rPr>
        <w:t>87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80FAC">
        <w:rPr>
          <w:rFonts w:asciiTheme="minorHAnsi" w:hAnsiTheme="minorHAnsi" w:cs="Calibri"/>
          <w:b/>
        </w:rPr>
        <w:t>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 xml:space="preserve">le </w:t>
      </w:r>
      <w:r w:rsidR="00A718EB">
        <w:rPr>
          <w:rFonts w:asciiTheme="minorHAnsi" w:hAnsiTheme="minorHAnsi" w:cs="Calibri"/>
          <w:b/>
        </w:rPr>
        <w:t>matematyki wszystkich typów szkół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A718EB" w:rsidRPr="00A718EB">
        <w:rPr>
          <w:rFonts w:asciiTheme="minorHAnsi" w:hAnsiTheme="minorHAnsi" w:cs="Calibri"/>
        </w:rPr>
        <w:t>Zaprezentowanie myślenia wizualnego jako innowacyjnego sposobu na uruchomienie kreatywności uczniów oraz lepszego zapamiętywania pojęć matematycznych</w:t>
      </w:r>
      <w:r w:rsidR="000E5BE1" w:rsidRPr="000A5DDE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A718EB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A718EB">
        <w:rPr>
          <w:rFonts w:asciiTheme="minorHAnsi" w:hAnsiTheme="minorHAnsi"/>
        </w:rPr>
        <w:t xml:space="preserve">Czym jest myślenie wizualne? 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A718EB" w:rsidRPr="00A718EB">
        <w:rPr>
          <w:rFonts w:asciiTheme="minorHAnsi" w:hAnsiTheme="minorHAnsi"/>
        </w:rPr>
        <w:t>Pozytywne efekty tworzenia not</w:t>
      </w:r>
      <w:r w:rsidR="00A718EB">
        <w:rPr>
          <w:rFonts w:asciiTheme="minorHAnsi" w:hAnsiTheme="minorHAnsi"/>
        </w:rPr>
        <w:t xml:space="preserve">atek wizualnych na matematyce 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A718EB" w:rsidRPr="00A718EB">
        <w:rPr>
          <w:rFonts w:asciiTheme="minorHAnsi" w:hAnsiTheme="minorHAnsi"/>
        </w:rPr>
        <w:t>Przykłady mate</w:t>
      </w:r>
      <w:r w:rsidR="00A718EB">
        <w:rPr>
          <w:rFonts w:asciiTheme="minorHAnsi" w:hAnsiTheme="minorHAnsi"/>
        </w:rPr>
        <w:t xml:space="preserve">matycznych notatek wizualnych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A718EB" w:rsidRPr="00A718EB">
        <w:rPr>
          <w:rFonts w:asciiTheme="minorHAnsi" w:hAnsiTheme="minorHAnsi"/>
        </w:rPr>
        <w:t>Tworzenie własnych p</w:t>
      </w:r>
      <w:r w:rsidR="00A718EB">
        <w:rPr>
          <w:rFonts w:asciiTheme="minorHAnsi" w:hAnsiTheme="minorHAnsi"/>
        </w:rPr>
        <w:t>rac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2F7CFB">
        <w:rPr>
          <w:rFonts w:asciiTheme="minorHAnsi" w:hAnsiTheme="minorHAnsi" w:cs="Calibri"/>
          <w:b/>
        </w:rPr>
        <w:t>03.04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0C2CAF">
        <w:rPr>
          <w:rFonts w:asciiTheme="minorHAnsi" w:hAnsiTheme="minorHAnsi" w:cs="Calibri"/>
          <w:b/>
        </w:rPr>
        <w:t xml:space="preserve">godz. </w:t>
      </w:r>
      <w:r w:rsidR="000C2CAF">
        <w:rPr>
          <w:rFonts w:asciiTheme="minorHAnsi" w:hAnsiTheme="minorHAnsi" w:cs="Calibri"/>
          <w:b/>
        </w:rPr>
        <w:t>1</w:t>
      </w:r>
      <w:r w:rsidR="006A41DB">
        <w:rPr>
          <w:rFonts w:asciiTheme="minorHAnsi" w:hAnsiTheme="minorHAnsi" w:cs="Calibri"/>
          <w:b/>
        </w:rPr>
        <w:t>6</w:t>
      </w:r>
      <w:r w:rsidR="000C2CAF">
        <w:rPr>
          <w:rFonts w:asciiTheme="minorHAnsi" w:hAnsiTheme="minorHAnsi" w:cs="Calibri"/>
          <w:b/>
        </w:rPr>
        <w:t>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F7CFB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2F7CFB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F7CFB">
        <w:rPr>
          <w:rFonts w:ascii="Calibri" w:hAnsi="Calibri" w:cs="Calibri"/>
          <w:bCs/>
        </w:rPr>
        <w:t>e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2F7CFB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2F7CFB" w:rsidRPr="002F7CFB">
        <w:rPr>
          <w:rFonts w:asciiTheme="minorHAnsi" w:hAnsiTheme="minorHAnsi"/>
          <w:b/>
          <w:bCs/>
        </w:rPr>
        <w:t xml:space="preserve">Joanna Palińska </w:t>
      </w:r>
      <w:r w:rsidR="002F7CFB" w:rsidRPr="002F7CFB">
        <w:rPr>
          <w:rFonts w:asciiTheme="minorHAnsi" w:hAnsiTheme="minorHAnsi"/>
          <w:bCs/>
        </w:rPr>
        <w:t xml:space="preserve">– konsultant ds. edukacji matematycznej, trener, nauczyciel, członek Stowarzyszenia Nauczycieli Matematyki oraz </w:t>
      </w:r>
      <w:proofErr w:type="spellStart"/>
      <w:r w:rsidR="002F7CFB" w:rsidRPr="002F7CFB">
        <w:rPr>
          <w:rFonts w:asciiTheme="minorHAnsi" w:hAnsiTheme="minorHAnsi"/>
          <w:bCs/>
        </w:rPr>
        <w:t>facebookowej</w:t>
      </w:r>
      <w:proofErr w:type="spellEnd"/>
      <w:r w:rsidR="002F7CFB" w:rsidRPr="002F7CFB">
        <w:rPr>
          <w:rFonts w:asciiTheme="minorHAnsi" w:hAnsiTheme="minorHAnsi"/>
          <w:bCs/>
        </w:rPr>
        <w:t xml:space="preserve"> grupy </w:t>
      </w:r>
      <w:proofErr w:type="spellStart"/>
      <w:r w:rsidR="002F7CFB" w:rsidRPr="002F7CFB">
        <w:rPr>
          <w:rFonts w:asciiTheme="minorHAnsi" w:hAnsiTheme="minorHAnsi"/>
          <w:bCs/>
        </w:rPr>
        <w:t>Superbelfrzy</w:t>
      </w:r>
      <w:proofErr w:type="spellEnd"/>
      <w:r w:rsidR="002F7CFB" w:rsidRPr="002F7CFB">
        <w:rPr>
          <w:rFonts w:asciiTheme="minorHAnsi" w:hAnsiTheme="minorHAnsi"/>
          <w:bCs/>
        </w:rPr>
        <w:t xml:space="preserve"> RP.  Autorka strony internetowej www.matematykawpodstawowce.pl</w:t>
      </w:r>
      <w:r w:rsidR="002F7CFB">
        <w:rPr>
          <w:rFonts w:asciiTheme="minorHAnsi" w:hAnsiTheme="minorHAnsi"/>
          <w:bCs/>
        </w:rPr>
        <w:t>.</w:t>
      </w:r>
    </w:p>
    <w:p w:rsidR="00CD2DB8" w:rsidRDefault="00CD2DB8" w:rsidP="002876DC">
      <w:pPr>
        <w:jc w:val="both"/>
        <w:rPr>
          <w:sz w:val="22"/>
          <w:szCs w:val="18"/>
        </w:rPr>
      </w:pPr>
    </w:p>
    <w:p w:rsidR="00FD2CD6" w:rsidRPr="005D1AB0" w:rsidRDefault="00FD2CD6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F7CFB">
        <w:rPr>
          <w:rFonts w:ascii="Calibri" w:hAnsi="Calibri" w:cs="Calibri"/>
          <w:b/>
          <w:bCs/>
          <w:color w:val="C00000"/>
        </w:rPr>
        <w:t>29</w:t>
      </w:r>
      <w:r w:rsidR="0088488D">
        <w:rPr>
          <w:rFonts w:ascii="Calibri" w:hAnsi="Calibri" w:cs="Calibri"/>
          <w:b/>
          <w:bCs/>
          <w:color w:val="C00000"/>
        </w:rPr>
        <w:t>.03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0C2CAF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0C2CAF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0C2CAF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0C2CAF">
        <w:rPr>
          <w:rFonts w:ascii="Calibri" w:hAnsi="Calibri" w:cs="Calibri"/>
          <w:b/>
        </w:rPr>
        <w:t>100</w:t>
      </w:r>
      <w:r w:rsidRPr="000C2CAF">
        <w:rPr>
          <w:rFonts w:ascii="Calibri" w:hAnsi="Calibri" w:cs="Calibri"/>
          <w:b/>
        </w:rPr>
        <w:t xml:space="preserve"> zł</w:t>
      </w:r>
    </w:p>
    <w:p w:rsidR="00FB4665" w:rsidRDefault="000C2CAF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45" w:rsidRDefault="00C36645" w:rsidP="0074050A">
      <w:r>
        <w:separator/>
      </w:r>
    </w:p>
  </w:endnote>
  <w:endnote w:type="continuationSeparator" w:id="0">
    <w:p w:rsidR="00C36645" w:rsidRDefault="00C3664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45" w:rsidRDefault="00C36645" w:rsidP="0074050A">
      <w:r>
        <w:separator/>
      </w:r>
    </w:p>
  </w:footnote>
  <w:footnote w:type="continuationSeparator" w:id="0">
    <w:p w:rsidR="00C36645" w:rsidRDefault="00C3664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2CAF"/>
    <w:rsid w:val="000C3F4D"/>
    <w:rsid w:val="000C7393"/>
    <w:rsid w:val="000C7F74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1B7C"/>
    <w:rsid w:val="006A41DB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806BD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6645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47A7-7281-443C-AF75-FF4A50AF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2018-11-07T14:34:00Z</dcterms:created>
  <dcterms:modified xsi:type="dcterms:W3CDTF">2018-12-21T12:10:00Z</dcterms:modified>
</cp:coreProperties>
</file>