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E04" w:rsidRDefault="00EA0E04" w:rsidP="0001253F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A0E0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Jak  zorganizować i przeprowadzić otwartą lekcję </w:t>
                            </w:r>
                          </w:p>
                          <w:p w:rsidR="00C51723" w:rsidRDefault="00EA0E04" w:rsidP="0001253F">
                            <w:pPr>
                              <w:jc w:val="center"/>
                            </w:pPr>
                            <w:r w:rsidRPr="00EA0E0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języka obcego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EA0E04" w:rsidRDefault="00EA0E04" w:rsidP="0001253F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EA0E0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Jak  zorganizować i przeprowadzić otwartą lekcję </w:t>
                      </w:r>
                    </w:p>
                    <w:p w:rsidR="00C51723" w:rsidRDefault="00EA0E04" w:rsidP="0001253F">
                      <w:pPr>
                        <w:jc w:val="center"/>
                      </w:pPr>
                      <w:r w:rsidRPr="00EA0E0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języka obcego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047DAA">
        <w:rPr>
          <w:rFonts w:asciiTheme="minorHAnsi" w:hAnsiTheme="minorHAnsi" w:cs="Calibri"/>
          <w:b/>
        </w:rPr>
        <w:t>3</w:t>
      </w:r>
      <w:r w:rsidR="00EA0E04">
        <w:rPr>
          <w:rFonts w:asciiTheme="minorHAnsi" w:hAnsiTheme="minorHAnsi" w:cs="Calibri"/>
          <w:b/>
        </w:rPr>
        <w:t>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D7746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EA0E04" w:rsidRPr="00EA0E04">
        <w:rPr>
          <w:rFonts w:asciiTheme="minorHAnsi" w:hAnsiTheme="minorHAnsi" w:cs="Calibri"/>
          <w:b/>
        </w:rPr>
        <w:t xml:space="preserve">Nauczyciele języków obcych  </w:t>
      </w:r>
    </w:p>
    <w:p w:rsidR="00000E11" w:rsidRPr="00302E2B" w:rsidRDefault="00000E11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EA0E04" w:rsidRPr="00EA0E04">
        <w:rPr>
          <w:rFonts w:asciiTheme="minorHAnsi" w:hAnsiTheme="minorHAnsi" w:cs="Calibri"/>
        </w:rPr>
        <w:t>Planowanie i prowadzenie atrakcyjnych i ciekawych zajęć językowych, zajęcia otwarte, lekcje pokazowe.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473E48" w:rsidRPr="00EA0E04" w:rsidRDefault="00E3395C" w:rsidP="00EA0E04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●</w:t>
      </w:r>
      <w:r w:rsidRPr="00E3395C">
        <w:rPr>
          <w:rFonts w:asciiTheme="minorHAnsi" w:hAnsiTheme="minorHAnsi"/>
        </w:rPr>
        <w:t xml:space="preserve"> </w:t>
      </w:r>
      <w:r w:rsidR="00EA0E04" w:rsidRPr="00EA0E04">
        <w:rPr>
          <w:rFonts w:asciiTheme="minorHAnsi" w:hAnsiTheme="minorHAnsi"/>
        </w:rPr>
        <w:t>Lekcja otwarta: planowanie, scenariusz zajęć, konspekt lekcyjny</w:t>
      </w:r>
      <w:r w:rsidR="00EA0E04">
        <w:rPr>
          <w:rFonts w:asciiTheme="minorHAnsi" w:hAnsiTheme="minorHAnsi"/>
        </w:rPr>
        <w:t xml:space="preserve">, prowadzenie, ewaluacja zajęć ● </w:t>
      </w:r>
      <w:r w:rsidR="00EA0E04" w:rsidRPr="00EA0E04">
        <w:rPr>
          <w:rFonts w:asciiTheme="minorHAnsi" w:hAnsiTheme="minorHAnsi"/>
        </w:rPr>
        <w:t>Techniki, ćwiczenia, formy i  metody pracy, indywidualizacj</w:t>
      </w:r>
      <w:r w:rsidR="00EA0E04">
        <w:rPr>
          <w:rFonts w:asciiTheme="minorHAnsi" w:hAnsiTheme="minorHAnsi"/>
        </w:rPr>
        <w:t xml:space="preserve">a pracy a zajęcia hospitowane  ● </w:t>
      </w:r>
      <w:r w:rsidR="00EA0E04" w:rsidRPr="00EA0E04">
        <w:rPr>
          <w:rFonts w:asciiTheme="minorHAnsi" w:hAnsiTheme="minorHAnsi"/>
        </w:rPr>
        <w:t>Rodzice i nauczy</w:t>
      </w:r>
      <w:r w:rsidR="00EA0E04">
        <w:rPr>
          <w:rFonts w:asciiTheme="minorHAnsi" w:hAnsiTheme="minorHAnsi"/>
        </w:rPr>
        <w:t xml:space="preserve">ciele podczas zajęć otwartych   ● Dobre praktyki nauczycielskie   ● </w:t>
      </w:r>
      <w:r w:rsidR="00EA0E04" w:rsidRPr="00EA0E04">
        <w:rPr>
          <w:rFonts w:asciiTheme="minorHAnsi" w:hAnsiTheme="minorHAnsi"/>
        </w:rPr>
        <w:t>Techn</w:t>
      </w:r>
      <w:r w:rsidR="00EA0E04">
        <w:rPr>
          <w:rFonts w:asciiTheme="minorHAnsi" w:hAnsiTheme="minorHAnsi"/>
        </w:rPr>
        <w:t xml:space="preserve">ologia podczas zajęć otwartych  ● </w:t>
      </w:r>
      <w:r w:rsidR="00EA0E04" w:rsidRPr="00EA0E04">
        <w:rPr>
          <w:rFonts w:asciiTheme="minorHAnsi" w:hAnsiTheme="minorHAnsi"/>
        </w:rPr>
        <w:t>Publikacje fachowe</w:t>
      </w:r>
    </w:p>
    <w:p w:rsidR="00EA0E04" w:rsidRDefault="00EA0E0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1A10E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73E48">
        <w:rPr>
          <w:rFonts w:asciiTheme="minorHAnsi" w:hAnsiTheme="minorHAnsi" w:cs="Calibri"/>
          <w:b/>
        </w:rPr>
        <w:t>1</w:t>
      </w:r>
      <w:r w:rsidR="00EA0E04">
        <w:rPr>
          <w:rFonts w:asciiTheme="minorHAnsi" w:hAnsiTheme="minorHAnsi" w:cs="Calibri"/>
          <w:b/>
        </w:rPr>
        <w:t>9</w:t>
      </w:r>
      <w:r w:rsidR="0026311C">
        <w:rPr>
          <w:rFonts w:asciiTheme="minorHAnsi" w:hAnsiTheme="minorHAnsi" w:cs="Calibri"/>
          <w:b/>
        </w:rPr>
        <w:t>.11.2018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EA0E04">
        <w:rPr>
          <w:rFonts w:asciiTheme="minorHAnsi" w:hAnsiTheme="minorHAnsi" w:cs="Calibri"/>
          <w:b/>
        </w:rPr>
        <w:t>16.00</w:t>
      </w:r>
      <w:r w:rsidR="00772FE6">
        <w:rPr>
          <w:rFonts w:asciiTheme="minorHAnsi" w:hAnsiTheme="minorHAnsi" w:cs="Calibri"/>
          <w:b/>
        </w:rPr>
        <w:tab/>
      </w:r>
    </w:p>
    <w:p w:rsidR="000A3E89" w:rsidRPr="00562027" w:rsidRDefault="00F30C43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 w:rsidR="00E42B54">
        <w:rPr>
          <w:rFonts w:asciiTheme="minorHAnsi" w:hAnsiTheme="minorHAnsi" w:cs="Calibri"/>
          <w:b/>
        </w:rPr>
        <w:t xml:space="preserve"> </w:t>
      </w:r>
      <w:r w:rsidR="00562027">
        <w:rPr>
          <w:rFonts w:asciiTheme="minorHAnsi" w:hAnsiTheme="minorHAnsi" w:cs="Calibri"/>
          <w:b/>
        </w:rPr>
        <w:t xml:space="preserve">    </w:t>
      </w:r>
      <w:r>
        <w:rPr>
          <w:rFonts w:asciiTheme="minorHAnsi" w:hAnsiTheme="minorHAnsi" w:cs="Calibri"/>
          <w:b/>
        </w:rPr>
        <w:t xml:space="preserve">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A0E04">
        <w:rPr>
          <w:rFonts w:ascii="Calibri" w:hAnsi="Calibri" w:cs="Calibri"/>
          <w:bCs/>
        </w:rPr>
        <w:t>4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A0E04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EA0E04">
        <w:rPr>
          <w:rFonts w:ascii="Calibri" w:hAnsi="Calibri" w:cs="Calibri"/>
          <w:bCs/>
        </w:rPr>
        <w:t>e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473E48" w:rsidRDefault="00997533" w:rsidP="00473E48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A0E04" w:rsidRPr="00EA0E04">
        <w:rPr>
          <w:rFonts w:ascii="Calibri" w:hAnsi="Calibri" w:cs="Calibri"/>
          <w:b/>
        </w:rPr>
        <w:t>Marta Richter – Lesicka</w:t>
      </w:r>
      <w:r w:rsidR="00EA0E04" w:rsidRPr="00EA0E04">
        <w:rPr>
          <w:rFonts w:ascii="Calibri" w:hAnsi="Calibri" w:cs="Calibri"/>
        </w:rPr>
        <w:t xml:space="preserve">, konsultant PCEIK ds. edukacji języków obcych,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EA0E04" w:rsidRPr="00EA0E04">
        <w:rPr>
          <w:rFonts w:ascii="Calibri" w:hAnsi="Calibri" w:cs="Calibri"/>
        </w:rPr>
        <w:t>Sendlerow</w:t>
      </w:r>
      <w:r w:rsidR="00BF4F68">
        <w:rPr>
          <w:rFonts w:ascii="Calibri" w:hAnsi="Calibri" w:cs="Calibri"/>
        </w:rPr>
        <w:t>ej</w:t>
      </w:r>
      <w:proofErr w:type="spellEnd"/>
      <w:r w:rsidR="00BF4F68">
        <w:rPr>
          <w:rFonts w:ascii="Calibri" w:hAnsi="Calibri" w:cs="Calibri"/>
        </w:rPr>
        <w:t xml:space="preserve"> w </w:t>
      </w:r>
      <w:r w:rsidR="00EA0E04" w:rsidRPr="00EA0E04">
        <w:rPr>
          <w:rFonts w:ascii="Calibri" w:hAnsi="Calibri" w:cs="Calibri"/>
        </w:rPr>
        <w:t xml:space="preserve">Dobroszycach, nauczyciel dyplomowany,  lektorka  języka angielskiego i niemieckiego, absolwentka Akademii Metodyka PASE,  autorka innowacji metodycznej „THEATRE CLASSROOM – WE ACT” oraz innowacji  „NA JĘZYKACH”.      </w:t>
      </w:r>
    </w:p>
    <w:p w:rsidR="00EA0E04" w:rsidRPr="00EA0E04" w:rsidRDefault="00EA0E04" w:rsidP="00473E48">
      <w:pPr>
        <w:jc w:val="both"/>
        <w:rPr>
          <w:rFonts w:ascii="Calibri" w:hAnsi="Calibri" w:cs="Calibri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A0E04">
        <w:rPr>
          <w:rFonts w:ascii="Calibri" w:hAnsi="Calibri" w:cs="Calibri"/>
          <w:b/>
          <w:bCs/>
          <w:color w:val="C00000"/>
        </w:rPr>
        <w:t>14</w:t>
      </w:r>
      <w:r w:rsidR="00F30C43">
        <w:rPr>
          <w:rFonts w:ascii="Calibri" w:hAnsi="Calibri" w:cs="Calibri"/>
          <w:b/>
          <w:bCs/>
          <w:color w:val="C00000"/>
        </w:rPr>
        <w:t>.11</w:t>
      </w:r>
      <w:r w:rsidR="003F197B" w:rsidRPr="00371643">
        <w:rPr>
          <w:rFonts w:ascii="Calibri" w:hAnsi="Calibri" w:cs="Calibri"/>
          <w:b/>
          <w:bCs/>
          <w:color w:val="C00000"/>
        </w:rPr>
        <w:t>.2018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EA0E04">
        <w:rPr>
          <w:rFonts w:ascii="Calibri" w:hAnsi="Calibri" w:cs="Calibri"/>
          <w:b/>
        </w:rPr>
        <w:t>bezpłatnie</w:t>
      </w:r>
      <w:r w:rsidR="00907E84">
        <w:rPr>
          <w:rFonts w:ascii="Calibri" w:hAnsi="Calibri" w:cs="Calibri"/>
          <w:b/>
        </w:rPr>
        <w:t>.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2018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</w:t>
      </w:r>
      <w:r w:rsidR="00BF4F68">
        <w:rPr>
          <w:rFonts w:ascii="Calibri" w:hAnsi="Calibri" w:cs="Calibri"/>
        </w:rPr>
        <w:t xml:space="preserve"> </w:t>
      </w:r>
      <w:r w:rsidR="00BF4F68" w:rsidRPr="00BF4F68">
        <w:rPr>
          <w:rFonts w:ascii="Calibri" w:hAnsi="Calibri" w:cs="Calibri"/>
          <w:b/>
        </w:rPr>
        <w:t>100</w:t>
      </w:r>
      <w:r w:rsidR="00BF4F68">
        <w:rPr>
          <w:rFonts w:ascii="Calibri" w:hAnsi="Calibri" w:cs="Calibri"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  <w:bookmarkStart w:id="13" w:name="_GoBack"/>
      <w:bookmarkEnd w:id="13"/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AE" w:rsidRDefault="00C84CAE" w:rsidP="0074050A">
      <w:r>
        <w:separator/>
      </w:r>
    </w:p>
  </w:endnote>
  <w:endnote w:type="continuationSeparator" w:id="0">
    <w:p w:rsidR="00C84CAE" w:rsidRDefault="00C84CAE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AE" w:rsidRDefault="00C84CAE" w:rsidP="0074050A">
      <w:r>
        <w:separator/>
      </w:r>
    </w:p>
  </w:footnote>
  <w:footnote w:type="continuationSeparator" w:id="0">
    <w:p w:rsidR="00C84CAE" w:rsidRDefault="00C84CAE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00E11"/>
    <w:rsid w:val="0001253F"/>
    <w:rsid w:val="000244A2"/>
    <w:rsid w:val="000246A0"/>
    <w:rsid w:val="0002502F"/>
    <w:rsid w:val="000363EA"/>
    <w:rsid w:val="0003671B"/>
    <w:rsid w:val="00037025"/>
    <w:rsid w:val="00040A55"/>
    <w:rsid w:val="00047DAA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10E9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6311C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0746"/>
    <w:rsid w:val="00413ADE"/>
    <w:rsid w:val="004561F6"/>
    <w:rsid w:val="00472988"/>
    <w:rsid w:val="00473E48"/>
    <w:rsid w:val="0049215A"/>
    <w:rsid w:val="00492A72"/>
    <w:rsid w:val="00496642"/>
    <w:rsid w:val="004A5C9D"/>
    <w:rsid w:val="004A6BF2"/>
    <w:rsid w:val="004C690D"/>
    <w:rsid w:val="004C6E77"/>
    <w:rsid w:val="004F2080"/>
    <w:rsid w:val="004F67A6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25A11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424CC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E260A"/>
    <w:rsid w:val="00BF1BAF"/>
    <w:rsid w:val="00BF4F68"/>
    <w:rsid w:val="00BF5963"/>
    <w:rsid w:val="00C1504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4CAE"/>
    <w:rsid w:val="00C85AA5"/>
    <w:rsid w:val="00C93590"/>
    <w:rsid w:val="00CA05DF"/>
    <w:rsid w:val="00CA7AAF"/>
    <w:rsid w:val="00CD2DB8"/>
    <w:rsid w:val="00CD45F2"/>
    <w:rsid w:val="00CE0798"/>
    <w:rsid w:val="00CF7D7E"/>
    <w:rsid w:val="00D00DDD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395C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A0E04"/>
    <w:rsid w:val="00EC6DE9"/>
    <w:rsid w:val="00ED50ED"/>
    <w:rsid w:val="00EF124B"/>
    <w:rsid w:val="00F073F2"/>
    <w:rsid w:val="00F206BF"/>
    <w:rsid w:val="00F303B1"/>
    <w:rsid w:val="00F30C43"/>
    <w:rsid w:val="00F402F6"/>
    <w:rsid w:val="00F40445"/>
    <w:rsid w:val="00F42D48"/>
    <w:rsid w:val="00F55583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3552-DA5E-451A-8E9F-65A50BD8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2018-03-07T14:16:00Z</cp:lastPrinted>
  <dcterms:created xsi:type="dcterms:W3CDTF">2018-08-22T09:20:00Z</dcterms:created>
  <dcterms:modified xsi:type="dcterms:W3CDTF">2018-10-08T16:49:00Z</dcterms:modified>
</cp:coreProperties>
</file>