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A029E" w:rsidRPr="008F5356" w:rsidRDefault="00FA029E" w:rsidP="00FA029E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FA029E" w:rsidRPr="00EA2B87" w:rsidRDefault="00FA029E" w:rsidP="00FA029E">
      <w:pPr>
        <w:jc w:val="center"/>
        <w:rPr>
          <w:rFonts w:ascii="Calibri" w:hAnsi="Calibri" w:cs="Calibri"/>
          <w:b/>
          <w:sz w:val="20"/>
          <w:szCs w:val="20"/>
        </w:rPr>
      </w:pPr>
    </w:p>
    <w:p w:rsidR="00FA029E" w:rsidRDefault="00FA029E" w:rsidP="00FA029E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8F5356">
        <w:rPr>
          <w:rFonts w:ascii="Calibri" w:hAnsi="Calibri"/>
          <w:b/>
          <w:sz w:val="28"/>
          <w:szCs w:val="28"/>
          <w:lang w:eastAsia="en-US"/>
        </w:rPr>
        <w:t xml:space="preserve">nauczycieli </w:t>
      </w:r>
      <w:r>
        <w:rPr>
          <w:rFonts w:ascii="Calibri" w:hAnsi="Calibri"/>
          <w:b/>
          <w:sz w:val="28"/>
          <w:szCs w:val="28"/>
          <w:lang w:eastAsia="en-US"/>
        </w:rPr>
        <w:t xml:space="preserve">języka angielskiego i języka niemieckiego szkół podstawowych na pierwsze </w:t>
      </w:r>
      <w:r w:rsidRPr="00C943C0">
        <w:rPr>
          <w:rFonts w:ascii="Calibri" w:hAnsi="Calibri"/>
          <w:b/>
          <w:sz w:val="28"/>
          <w:szCs w:val="28"/>
          <w:lang w:eastAsia="en-US"/>
        </w:rPr>
        <w:t>spotkanie warsztatowe</w:t>
      </w: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FA029E" w:rsidRPr="00C943C0" w:rsidRDefault="00FA029E" w:rsidP="00FA029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organizujące pracę </w:t>
      </w:r>
      <w:r w:rsidRPr="008F5356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Sieci Współpracy i Samokształcenia  </w:t>
      </w:r>
      <w:r>
        <w:rPr>
          <w:rFonts w:ascii="Calibri" w:hAnsi="Calibri"/>
          <w:b/>
          <w:color w:val="C00000"/>
          <w:sz w:val="36"/>
          <w:szCs w:val="36"/>
          <w:lang w:eastAsia="en-US"/>
        </w:rPr>
        <w:t>Nauczycieli Języków Obcych</w:t>
      </w:r>
    </w:p>
    <w:p w:rsidR="00FA029E" w:rsidRPr="008F5356" w:rsidRDefault="00FA029E" w:rsidP="00FA029E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FA029E" w:rsidRPr="008F5356" w:rsidRDefault="00FA029E" w:rsidP="00FA029E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FA029E" w:rsidRPr="00EA2B87" w:rsidRDefault="00FA029E" w:rsidP="00FA029E">
      <w:pPr>
        <w:jc w:val="center"/>
        <w:rPr>
          <w:rFonts w:ascii="Calibri" w:hAnsi="Calibri" w:cs="Calibri"/>
          <w:b/>
          <w:bCs/>
          <w:color w:val="C00000"/>
          <w:kern w:val="36"/>
          <w:sz w:val="20"/>
          <w:szCs w:val="20"/>
          <w:u w:val="single"/>
        </w:rPr>
      </w:pPr>
    </w:p>
    <w:p w:rsidR="00EA2B87" w:rsidRDefault="00FA029E" w:rsidP="00FA029E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 w:rsidRPr="003673C1">
        <w:rPr>
          <w:rFonts w:ascii="Calibri" w:hAnsi="Calibri"/>
          <w:b/>
          <w:color w:val="C00000"/>
          <w:sz w:val="40"/>
          <w:szCs w:val="40"/>
          <w:lang w:eastAsia="en-US"/>
        </w:rPr>
        <w:t xml:space="preserve">Metodyka  wdrażania nowej podstawy programowej.  </w:t>
      </w:r>
    </w:p>
    <w:p w:rsidR="00FA029E" w:rsidRDefault="00FA029E" w:rsidP="00FA029E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 w:rsidRPr="003673C1">
        <w:rPr>
          <w:rFonts w:ascii="Calibri" w:hAnsi="Calibri"/>
          <w:b/>
          <w:color w:val="C00000"/>
          <w:sz w:val="40"/>
          <w:szCs w:val="40"/>
          <w:lang w:eastAsia="en-US"/>
        </w:rPr>
        <w:t>Dobre praktyki</w:t>
      </w:r>
      <w:r>
        <w:rPr>
          <w:rFonts w:ascii="Calibri" w:hAnsi="Calibri"/>
          <w:b/>
          <w:color w:val="C00000"/>
          <w:sz w:val="40"/>
          <w:szCs w:val="40"/>
          <w:lang w:eastAsia="en-US"/>
        </w:rPr>
        <w:t>.</w:t>
      </w:r>
    </w:p>
    <w:p w:rsidR="00FA029E" w:rsidRPr="00EA2B87" w:rsidRDefault="00FA029E" w:rsidP="00FA029E">
      <w:pPr>
        <w:jc w:val="center"/>
        <w:rPr>
          <w:rFonts w:ascii="Calibri" w:hAnsi="Calibri"/>
          <w:b/>
          <w:color w:val="C00000"/>
          <w:sz w:val="20"/>
          <w:szCs w:val="20"/>
          <w:lang w:eastAsia="en-US"/>
        </w:rPr>
      </w:pPr>
    </w:p>
    <w:p w:rsidR="00FA029E" w:rsidRPr="00C943C0" w:rsidRDefault="00FA029E" w:rsidP="00FA029E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C943C0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4D4657">
        <w:rPr>
          <w:rFonts w:ascii="Calibri" w:hAnsi="Calibri" w:cs="Calibri"/>
          <w:b/>
          <w:bCs/>
          <w:color w:val="C00000"/>
          <w:kern w:val="36"/>
          <w:u w:val="single"/>
        </w:rPr>
        <w:t>133</w:t>
      </w:r>
    </w:p>
    <w:p w:rsidR="00FA029E" w:rsidRPr="008F5356" w:rsidRDefault="00FA029E" w:rsidP="00FA029E">
      <w:pPr>
        <w:rPr>
          <w:rFonts w:ascii="Calibri" w:hAnsi="Calibri" w:cs="Calibri"/>
          <w:b/>
          <w:u w:val="single"/>
        </w:rPr>
      </w:pPr>
    </w:p>
    <w:p w:rsidR="00FA029E" w:rsidRPr="008F5356" w:rsidRDefault="00FA029E" w:rsidP="00FA029E">
      <w:pPr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</w:t>
      </w:r>
      <w:r w:rsidR="00C4158E">
        <w:rPr>
          <w:rFonts w:ascii="Calibri" w:hAnsi="Calibri" w:cs="Calibri"/>
          <w:b/>
        </w:rPr>
        <w:t>19</w:t>
      </w:r>
      <w:r>
        <w:rPr>
          <w:rFonts w:ascii="Calibri" w:hAnsi="Calibri" w:cs="Calibri"/>
          <w:b/>
        </w:rPr>
        <w:t xml:space="preserve"> października</w:t>
      </w:r>
      <w:r w:rsidRPr="008F5356">
        <w:rPr>
          <w:rFonts w:ascii="Calibri" w:hAnsi="Calibri" w:cs="Calibri"/>
          <w:b/>
        </w:rPr>
        <w:t xml:space="preserve"> 2017 r. o godzinie: 16:00</w:t>
      </w:r>
    </w:p>
    <w:p w:rsidR="00FA029E" w:rsidRPr="008F5356" w:rsidRDefault="00FA029E" w:rsidP="00FA029E">
      <w:pPr>
        <w:rPr>
          <w:rFonts w:ascii="Calibri" w:hAnsi="Calibri" w:cs="Calibri"/>
          <w:b/>
        </w:rPr>
      </w:pPr>
    </w:p>
    <w:p w:rsidR="00FA029E" w:rsidRPr="008F5356" w:rsidRDefault="00FA029E" w:rsidP="00FA029E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nauczyciele </w:t>
      </w:r>
      <w:r w:rsidRPr="003673C1">
        <w:rPr>
          <w:rFonts w:ascii="Calibri" w:hAnsi="Calibri" w:cs="Calibri"/>
        </w:rPr>
        <w:t>języka angielskiego i języka niemieckiego szkół podstawowych</w:t>
      </w:r>
    </w:p>
    <w:p w:rsidR="00FA029E" w:rsidRPr="008F5356" w:rsidRDefault="00FA029E" w:rsidP="00FA029E">
      <w:pPr>
        <w:rPr>
          <w:rFonts w:ascii="Calibri" w:hAnsi="Calibri" w:cs="Calibri"/>
        </w:rPr>
      </w:pPr>
    </w:p>
    <w:p w:rsidR="00FA029E" w:rsidRPr="008F5356" w:rsidRDefault="00FA029E" w:rsidP="00FA029E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>
        <w:rPr>
          <w:rFonts w:ascii="Calibri" w:hAnsi="Calibri"/>
          <w:lang w:eastAsia="en-US"/>
        </w:rPr>
        <w:t>4</w:t>
      </w:r>
      <w:r w:rsidRPr="008F5356">
        <w:rPr>
          <w:rFonts w:ascii="Calibri" w:hAnsi="Calibri"/>
          <w:lang w:eastAsia="en-US"/>
        </w:rPr>
        <w:t xml:space="preserve"> godziny dydaktyczne</w:t>
      </w:r>
      <w:bookmarkStart w:id="13" w:name="_GoBack"/>
      <w:bookmarkEnd w:id="13"/>
    </w:p>
    <w:p w:rsidR="00FA029E" w:rsidRPr="008F5356" w:rsidRDefault="00FA029E" w:rsidP="00FA029E">
      <w:pPr>
        <w:rPr>
          <w:rFonts w:ascii="Calibri" w:hAnsi="Calibri" w:cs="Calibri"/>
          <w:b/>
        </w:rPr>
      </w:pPr>
    </w:p>
    <w:p w:rsidR="00FA029E" w:rsidRPr="008F5356" w:rsidRDefault="00FA029E" w:rsidP="00FA029E">
      <w:pPr>
        <w:jc w:val="both"/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</w:t>
      </w:r>
      <w:r>
        <w:rPr>
          <w:rFonts w:ascii="Calibri" w:hAnsi="Calibri" w:cs="Calibri"/>
          <w:b/>
          <w:u w:val="single"/>
        </w:rPr>
        <w:t xml:space="preserve">/osoba </w:t>
      </w:r>
      <w:proofErr w:type="spellStart"/>
      <w:r>
        <w:rPr>
          <w:rFonts w:ascii="Calibri" w:hAnsi="Calibri" w:cs="Calibri"/>
          <w:b/>
          <w:u w:val="single"/>
        </w:rPr>
        <w:t>prowadzaca</w:t>
      </w:r>
      <w:proofErr w:type="spellEnd"/>
      <w:r w:rsidRPr="003673C1">
        <w:rPr>
          <w:rFonts w:ascii="Calibri" w:hAnsi="Calibri" w:cs="Calibri"/>
          <w:b/>
          <w:color w:val="FF0000"/>
          <w:u w:val="single"/>
        </w:rPr>
        <w:t>:</w:t>
      </w:r>
      <w:r w:rsidRPr="003673C1">
        <w:rPr>
          <w:rFonts w:ascii="Calibri" w:hAnsi="Calibri" w:cs="Calibri"/>
          <w:b/>
          <w:color w:val="FF0000"/>
        </w:rPr>
        <w:t xml:space="preserve">  </w:t>
      </w:r>
      <w:r w:rsidRPr="003673C1">
        <w:rPr>
          <w:rFonts w:ascii="Calibri" w:hAnsi="Calibri"/>
          <w:b/>
          <w:color w:val="FF0000"/>
          <w:lang w:eastAsia="en-US"/>
        </w:rPr>
        <w:t>Marta Richter – Lesicka</w:t>
      </w:r>
      <w:r w:rsidRPr="003673C1">
        <w:rPr>
          <w:rFonts w:ascii="Calibri" w:hAnsi="Calibri"/>
          <w:lang w:eastAsia="en-US"/>
        </w:rPr>
        <w:t xml:space="preserve">, konsultant PCEIK ds. języka angielskiego, absolwentka Uniwersytetu Wrocławskiego, Wyższej Szkoły Filologicznej we Wrocławiu,  słuchaczka Centrum Studiów Niemieckich i Europejskich im. Willy Brandta, nauczycielka Szkoły Podstawowej im. Ireny </w:t>
      </w:r>
      <w:proofErr w:type="spellStart"/>
      <w:r w:rsidRPr="003673C1">
        <w:rPr>
          <w:rFonts w:ascii="Calibri" w:hAnsi="Calibri"/>
          <w:lang w:eastAsia="en-US"/>
        </w:rPr>
        <w:t>Sendlerowej</w:t>
      </w:r>
      <w:proofErr w:type="spellEnd"/>
      <w:r w:rsidRPr="003673C1">
        <w:rPr>
          <w:rFonts w:ascii="Calibri" w:hAnsi="Calibri"/>
          <w:lang w:eastAsia="en-US"/>
        </w:rPr>
        <w:t xml:space="preserve"> w Dobroszycach, nauczyciel dyplomowany,  lektorka  języka angielskiego i niemieckiego, absolwentka Akademii Metodyka PASE,  autorka innowacji metodycznej „THEATRE CLAS</w:t>
      </w:r>
      <w:r w:rsidR="00EA2B87">
        <w:rPr>
          <w:rFonts w:ascii="Calibri" w:hAnsi="Calibri"/>
          <w:lang w:eastAsia="en-US"/>
        </w:rPr>
        <w:t xml:space="preserve">SROOM – WE ACT” oraz innowacji </w:t>
      </w:r>
      <w:r w:rsidRPr="003673C1">
        <w:rPr>
          <w:rFonts w:ascii="Calibri" w:hAnsi="Calibri"/>
          <w:lang w:eastAsia="en-US"/>
        </w:rPr>
        <w:t>„NA JĘZYKACH”.</w:t>
      </w:r>
      <w:r w:rsidRPr="003673C1">
        <w:rPr>
          <w:rFonts w:ascii="Calibri" w:hAnsi="Calibri"/>
          <w:b/>
          <w:lang w:eastAsia="en-US"/>
        </w:rPr>
        <w:t xml:space="preserve">      </w:t>
      </w:r>
    </w:p>
    <w:p w:rsidR="00FA029E" w:rsidRPr="008F5356" w:rsidRDefault="00FA029E" w:rsidP="00FA029E">
      <w:pPr>
        <w:rPr>
          <w:rFonts w:ascii="Calibri" w:hAnsi="Calibri" w:cs="Calibri"/>
        </w:rPr>
      </w:pPr>
    </w:p>
    <w:p w:rsidR="00FA029E" w:rsidRPr="008F5356" w:rsidRDefault="00FA029E" w:rsidP="00FA029E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Cele ogólne:</w:t>
      </w:r>
      <w:r w:rsidRPr="008F5356">
        <w:rPr>
          <w:rFonts w:ascii="Calibri" w:hAnsi="Calibri" w:cs="Calibri"/>
        </w:rPr>
        <w:t xml:space="preserve">  </w:t>
      </w:r>
      <w:r w:rsidRPr="008F5356">
        <w:rPr>
          <w:rFonts w:ascii="Calibri" w:hAnsi="Calibri" w:cs="Calibri"/>
          <w:b/>
        </w:rPr>
        <w:t>(dotyczą działań przez cały rok szkolny)</w:t>
      </w:r>
    </w:p>
    <w:p w:rsidR="00FA029E" w:rsidRPr="008F5356" w:rsidRDefault="00FA029E" w:rsidP="00FA029E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poszerzanie kompetencji zawodowych,</w:t>
      </w:r>
    </w:p>
    <w:p w:rsidR="00FA029E" w:rsidRPr="008F5356" w:rsidRDefault="00FA029E" w:rsidP="00FA029E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dzielenie się wiedzą i umiejętnościami,</w:t>
      </w:r>
    </w:p>
    <w:p w:rsidR="00FA029E" w:rsidRPr="008F5356" w:rsidRDefault="00FA029E" w:rsidP="00FA029E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</w:t>
      </w:r>
      <w:r w:rsidRPr="008F5356">
        <w:rPr>
          <w:rFonts w:ascii="Calibri" w:hAnsi="Calibri" w:cs="Calibri"/>
          <w:color w:val="000000"/>
        </w:rPr>
        <w:t xml:space="preserve"> analiza dobrych praktyk stosowanych przez uczestników,</w:t>
      </w:r>
    </w:p>
    <w:p w:rsidR="00FA029E" w:rsidRPr="008F5356" w:rsidRDefault="00FA029E" w:rsidP="00FA029E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 xml:space="preserve">- </w:t>
      </w:r>
      <w:r w:rsidRPr="008F5356">
        <w:rPr>
          <w:rFonts w:ascii="Calibri" w:hAnsi="Calibri" w:cs="Calibri"/>
          <w:color w:val="000000"/>
        </w:rPr>
        <w:t>pozyskiwanie metodycznego i merytorycznego wsparcia ekspertów.</w:t>
      </w:r>
    </w:p>
    <w:p w:rsidR="00FA029E" w:rsidRPr="008F5356" w:rsidRDefault="00FA029E" w:rsidP="00FA029E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FA029E" w:rsidRPr="008F5356" w:rsidRDefault="00FA029E" w:rsidP="00FA029E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Zagadnienia:</w:t>
      </w:r>
      <w:r w:rsidRPr="008F5356">
        <w:rPr>
          <w:rFonts w:ascii="Calibri" w:hAnsi="Calibri" w:cs="Calibri"/>
          <w:b/>
        </w:rPr>
        <w:t xml:space="preserve">  (dotyczące pierwszego spotkania)</w:t>
      </w:r>
    </w:p>
    <w:p w:rsidR="00FA029E" w:rsidRPr="008F5356" w:rsidRDefault="00FA029E" w:rsidP="00FA029E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</w:rPr>
        <w:t>1. Organizacja Sieci Współpracy i Samokształcenia.</w:t>
      </w:r>
    </w:p>
    <w:p w:rsidR="00FA029E" w:rsidRPr="008F5356" w:rsidRDefault="00FA029E" w:rsidP="00FA029E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8F5356">
        <w:rPr>
          <w:rFonts w:ascii="Calibri" w:hAnsi="Calibri" w:cs="Calibri"/>
        </w:rPr>
        <w:t>2. Informacje na temat działania Platformy Oleśnickie Centrum e-Doradztwa oraz dostępu do zasobów Sieci Współpracy i Samokształcenia.</w:t>
      </w:r>
    </w:p>
    <w:p w:rsidR="00FA029E" w:rsidRDefault="00FA029E" w:rsidP="00FA029E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8F5356">
        <w:rPr>
          <w:rFonts w:ascii="Calibri" w:hAnsi="Calibri" w:cs="Calibri"/>
        </w:rPr>
        <w:t xml:space="preserve">3. Warsztat pt. </w:t>
      </w:r>
      <w:r w:rsidRPr="003673C1">
        <w:rPr>
          <w:rFonts w:ascii="Calibri" w:hAnsi="Calibri" w:cs="Calibri"/>
          <w:b/>
          <w:i/>
        </w:rPr>
        <w:t>Metodyka  wdrażania nowej podsta</w:t>
      </w:r>
      <w:r w:rsidR="00EA2B87">
        <w:rPr>
          <w:rFonts w:ascii="Calibri" w:hAnsi="Calibri" w:cs="Calibri"/>
          <w:b/>
          <w:i/>
        </w:rPr>
        <w:t xml:space="preserve">wy programowej. </w:t>
      </w:r>
      <w:r>
        <w:rPr>
          <w:rFonts w:ascii="Calibri" w:hAnsi="Calibri" w:cs="Calibri"/>
          <w:b/>
          <w:i/>
        </w:rPr>
        <w:t>Dobre praktyki.</w:t>
      </w:r>
    </w:p>
    <w:p w:rsidR="00EA2B87" w:rsidRPr="00EA2B87" w:rsidRDefault="00EA2B87" w:rsidP="00EA2B87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EA2B87">
        <w:rPr>
          <w:rFonts w:ascii="Calibri" w:hAnsi="Calibri" w:cs="Calibri"/>
          <w:i/>
        </w:rPr>
        <w:t>verte</w:t>
      </w:r>
    </w:p>
    <w:p w:rsidR="00FA029E" w:rsidRPr="003673C1" w:rsidRDefault="00FA029E" w:rsidP="00FA029E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3673C1">
        <w:rPr>
          <w:rFonts w:ascii="Calibri" w:hAnsi="Calibri" w:cs="Calibri"/>
          <w:b/>
          <w:u w:val="single"/>
        </w:rPr>
        <w:lastRenderedPageBreak/>
        <w:t>Cele:</w:t>
      </w:r>
    </w:p>
    <w:p w:rsidR="00FA029E" w:rsidRPr="003673C1" w:rsidRDefault="00FA029E" w:rsidP="00FA029E">
      <w:pPr>
        <w:autoSpaceDE w:val="0"/>
        <w:autoSpaceDN w:val="0"/>
        <w:adjustRightInd w:val="0"/>
        <w:rPr>
          <w:rFonts w:ascii="Calibri" w:hAnsi="Calibri" w:cs="Calibri"/>
        </w:rPr>
      </w:pPr>
      <w:r w:rsidRPr="003673C1">
        <w:rPr>
          <w:rFonts w:ascii="Calibri" w:hAnsi="Calibri" w:cs="Calibri"/>
        </w:rPr>
        <w:t>Skuteczne nauczanie języka obcego w realiach wymagań nowej podstawy programowej</w:t>
      </w:r>
      <w:r w:rsidR="00EA2B87">
        <w:rPr>
          <w:rFonts w:ascii="Calibri" w:hAnsi="Calibri" w:cs="Calibri"/>
        </w:rPr>
        <w:t>.</w:t>
      </w:r>
    </w:p>
    <w:p w:rsidR="00FA029E" w:rsidRPr="003673C1" w:rsidRDefault="00FA029E" w:rsidP="00FA029E">
      <w:pPr>
        <w:autoSpaceDE w:val="0"/>
        <w:autoSpaceDN w:val="0"/>
        <w:adjustRightInd w:val="0"/>
        <w:rPr>
          <w:rFonts w:ascii="Calibri" w:hAnsi="Calibri" w:cs="Calibri"/>
        </w:rPr>
      </w:pPr>
      <w:r w:rsidRPr="003673C1">
        <w:rPr>
          <w:rFonts w:ascii="Calibri" w:hAnsi="Calibri" w:cs="Calibri"/>
        </w:rPr>
        <w:t>Uczestnik szkolenia:</w:t>
      </w:r>
    </w:p>
    <w:p w:rsidR="00FA029E" w:rsidRPr="003673C1" w:rsidRDefault="00FA029E" w:rsidP="00FA029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</w:rPr>
      </w:pPr>
      <w:r w:rsidRPr="003673C1">
        <w:rPr>
          <w:rFonts w:ascii="Calibri" w:hAnsi="Calibri" w:cs="Calibri"/>
        </w:rPr>
        <w:t xml:space="preserve">poznaje metody i techniki wspierające wdrażanie założeń nowej podstawy programowej w szkole podstawowej, </w:t>
      </w:r>
    </w:p>
    <w:p w:rsidR="00FA029E" w:rsidRPr="003673C1" w:rsidRDefault="00FA029E" w:rsidP="00FA029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</w:rPr>
      </w:pPr>
      <w:r w:rsidRPr="003673C1">
        <w:rPr>
          <w:rFonts w:ascii="Calibri" w:hAnsi="Calibri" w:cs="Calibri"/>
        </w:rPr>
        <w:t xml:space="preserve">planuje pracę z wybraną grupą uczniów (min. w klasie VII SP),  indywidualizuje i personalizuje proces </w:t>
      </w:r>
      <w:proofErr w:type="spellStart"/>
      <w:r w:rsidRPr="003673C1">
        <w:rPr>
          <w:rFonts w:ascii="Calibri" w:hAnsi="Calibri" w:cs="Calibri"/>
        </w:rPr>
        <w:t>naucznia</w:t>
      </w:r>
      <w:proofErr w:type="spellEnd"/>
      <w:r w:rsidRPr="003673C1">
        <w:rPr>
          <w:rFonts w:ascii="Calibri" w:hAnsi="Calibri" w:cs="Calibri"/>
        </w:rPr>
        <w:t xml:space="preserve"> języka,</w:t>
      </w:r>
    </w:p>
    <w:p w:rsidR="00FA029E" w:rsidRPr="003673C1" w:rsidRDefault="00FA029E" w:rsidP="00FA029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</w:rPr>
      </w:pPr>
      <w:r w:rsidRPr="003673C1">
        <w:rPr>
          <w:rFonts w:ascii="Calibri" w:hAnsi="Calibri" w:cs="Calibri"/>
        </w:rPr>
        <w:t>określa trudności i wyzwania związane z wprowadzeniem nowej podstawy programowej,</w:t>
      </w:r>
    </w:p>
    <w:p w:rsidR="00FA029E" w:rsidRPr="003673C1" w:rsidRDefault="00FA029E" w:rsidP="00FA029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</w:rPr>
      </w:pPr>
      <w:r w:rsidRPr="003673C1">
        <w:rPr>
          <w:rFonts w:ascii="Calibri" w:hAnsi="Calibri" w:cs="Calibri"/>
        </w:rPr>
        <w:t>poszukuje nowej przestrzeni do nauczania i wspólnie z innymi uczestnikami  planuje grę miejską,</w:t>
      </w:r>
    </w:p>
    <w:p w:rsidR="00FA029E" w:rsidRPr="00EA2B87" w:rsidRDefault="00FA029E" w:rsidP="00FA029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</w:rPr>
      </w:pPr>
      <w:r w:rsidRPr="003673C1">
        <w:rPr>
          <w:rFonts w:ascii="Calibri" w:hAnsi="Calibri" w:cs="Calibri"/>
        </w:rPr>
        <w:t>dzieli się doświadczeniem z innymi uczestnikami warsztatu.</w:t>
      </w:r>
    </w:p>
    <w:p w:rsidR="00FA029E" w:rsidRDefault="00FA029E" w:rsidP="00FA029E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Zagadnienia</w:t>
      </w:r>
    </w:p>
    <w:p w:rsidR="00FA029E" w:rsidRPr="003673C1" w:rsidRDefault="00EA2B87" w:rsidP="00FA029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FA029E" w:rsidRPr="003673C1">
        <w:rPr>
          <w:rFonts w:ascii="Calibri" w:hAnsi="Calibri" w:cs="Calibri"/>
        </w:rPr>
        <w:t>yzwania nowej</w:t>
      </w:r>
      <w:r w:rsidR="00FA029E">
        <w:rPr>
          <w:rFonts w:ascii="Calibri" w:hAnsi="Calibri" w:cs="Calibri"/>
        </w:rPr>
        <w:t xml:space="preserve"> PP w nauczaniu języków obcych </w:t>
      </w:r>
      <w:r w:rsidR="00FA029E" w:rsidRPr="003673C1">
        <w:rPr>
          <w:rFonts w:ascii="Calibri" w:hAnsi="Calibri" w:cs="Calibri"/>
        </w:rPr>
        <w:t xml:space="preserve"> na poziomie A1, A2/B1,</w:t>
      </w:r>
    </w:p>
    <w:p w:rsidR="00FA029E" w:rsidRPr="003673C1" w:rsidRDefault="00EA2B87" w:rsidP="00FA029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A029E" w:rsidRPr="003673C1">
        <w:rPr>
          <w:rFonts w:ascii="Calibri" w:hAnsi="Calibri" w:cs="Calibri"/>
        </w:rPr>
        <w:t>obre praktyki,  metody i techniki pracy z uczniem,</w:t>
      </w:r>
    </w:p>
    <w:p w:rsidR="00FA029E" w:rsidRPr="003673C1" w:rsidRDefault="00EA2B87" w:rsidP="00FA029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A029E" w:rsidRPr="003673C1">
        <w:rPr>
          <w:rFonts w:ascii="Calibri" w:hAnsi="Calibri" w:cs="Calibri"/>
        </w:rPr>
        <w:t>oskonalenie kluczowych umiejętności językowych,</w:t>
      </w:r>
    </w:p>
    <w:p w:rsidR="00FA029E" w:rsidRPr="003673C1" w:rsidRDefault="00EA2B87" w:rsidP="00FA029E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FA029E" w:rsidRPr="003673C1">
        <w:rPr>
          <w:rFonts w:ascii="Calibri" w:hAnsi="Calibri" w:cs="Calibri"/>
        </w:rPr>
        <w:t>czenie poza salą lekcyjną – przestrzeń publiczna jako alternatywna dla tradycyjnej klasy szkolne – gra miejska</w:t>
      </w:r>
      <w:r>
        <w:rPr>
          <w:rFonts w:ascii="Calibri" w:hAnsi="Calibri" w:cs="Calibri"/>
        </w:rPr>
        <w:t>.</w:t>
      </w:r>
    </w:p>
    <w:p w:rsidR="00FA029E" w:rsidRDefault="00FA029E" w:rsidP="00FA029E">
      <w:pPr>
        <w:autoSpaceDE w:val="0"/>
        <w:autoSpaceDN w:val="0"/>
        <w:adjustRightInd w:val="0"/>
        <w:rPr>
          <w:rFonts w:ascii="Calibri" w:hAnsi="Calibri" w:cs="Calibri"/>
        </w:rPr>
      </w:pPr>
    </w:p>
    <w:p w:rsidR="00FA029E" w:rsidRPr="005F14F3" w:rsidRDefault="00FA029E" w:rsidP="00FA029E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FA029E" w:rsidRDefault="00FA029E" w:rsidP="00FA029E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  <w:color w:val="C00000"/>
        </w:rPr>
        <w:t>1</w:t>
      </w:r>
      <w:r w:rsidR="00C4158E">
        <w:rPr>
          <w:rFonts w:ascii="Calibri" w:hAnsi="Calibri" w:cs="Calibri"/>
          <w:b/>
          <w:bCs/>
          <w:color w:val="C00000"/>
        </w:rPr>
        <w:t>7</w:t>
      </w:r>
      <w:r>
        <w:rPr>
          <w:rFonts w:ascii="Calibri" w:hAnsi="Calibri" w:cs="Calibri"/>
          <w:b/>
          <w:bCs/>
          <w:color w:val="C00000"/>
        </w:rPr>
        <w:t>.10</w:t>
      </w:r>
      <w:r w:rsidRPr="005F14F3">
        <w:rPr>
          <w:rFonts w:ascii="Calibri" w:hAnsi="Calibri" w:cs="Calibri"/>
          <w:b/>
          <w:bCs/>
          <w:color w:val="C00000"/>
        </w:rPr>
        <w:t xml:space="preserve">.2017 r. </w:t>
      </w:r>
    </w:p>
    <w:p w:rsidR="00FA029E" w:rsidRDefault="00FA029E" w:rsidP="00FA029E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 przesłanie go pocztą mailową do </w:t>
      </w:r>
      <w:proofErr w:type="spellStart"/>
      <w:r w:rsidRPr="005F14F3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F14F3">
        <w:rPr>
          <w:rFonts w:ascii="Calibri" w:hAnsi="Calibri" w:cs="Calibri"/>
          <w:b/>
          <w:bCs/>
          <w:color w:val="C00000"/>
        </w:rPr>
        <w:t xml:space="preserve">. </w:t>
      </w:r>
    </w:p>
    <w:p w:rsidR="00FA029E" w:rsidRPr="00C943C0" w:rsidRDefault="00FA029E" w:rsidP="00FA029E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5F14F3">
        <w:rPr>
          <w:rFonts w:ascii="Calibri" w:hAnsi="Calibri" w:cs="Calibri"/>
          <w:b/>
          <w:bCs/>
          <w:color w:val="002060"/>
        </w:rPr>
        <w:t>www.pceik.pl</w:t>
      </w:r>
    </w:p>
    <w:p w:rsidR="00FA029E" w:rsidRDefault="00FA029E" w:rsidP="00FA029E">
      <w:pPr>
        <w:rPr>
          <w:rFonts w:ascii="Calibri" w:hAnsi="Calibri" w:cs="Calibri"/>
          <w:b/>
          <w:bCs/>
          <w:sz w:val="22"/>
          <w:szCs w:val="22"/>
        </w:rPr>
      </w:pPr>
    </w:p>
    <w:p w:rsidR="00D21DEC" w:rsidRPr="00094AF6" w:rsidRDefault="00D21DEC" w:rsidP="00D21DEC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BF3405" w:rsidRPr="006B4A7B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porozumienie dotyczące doskonalenia zawodowego nauczycieli na 2017 rok </w:t>
      </w:r>
      <w:r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Pr="006B4A7B">
        <w:rPr>
          <w:rFonts w:ascii="Calibri" w:hAnsi="Calibri" w:cs="Calibri"/>
        </w:rPr>
        <w:t xml:space="preserve"> oraz z placówek prowadzonych przez Starostwo Powiatowe w Oleśnicy</w:t>
      </w:r>
      <w:r>
        <w:rPr>
          <w:rFonts w:ascii="Calibri" w:hAnsi="Calibri" w:cs="Calibri"/>
        </w:rPr>
        <w:t xml:space="preserve"> </w:t>
      </w:r>
      <w:r w:rsidRPr="006B4A7B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BF3405" w:rsidRPr="007D7576" w:rsidRDefault="00BF3405" w:rsidP="00BF3405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porozumienia dotyczącego doskonalenia zawodowego nauczycieli na 2017 rok</w:t>
      </w:r>
      <w:r>
        <w:rPr>
          <w:rFonts w:ascii="Calibri" w:hAnsi="Calibri" w:cs="Calibri"/>
        </w:rPr>
        <w:t xml:space="preserve"> (Miasto i Gmina Syców, </w:t>
      </w:r>
      <w:r w:rsidRPr="006B4A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Gmina Dziadowa Kłoda) </w:t>
      </w:r>
      <w:r w:rsidRPr="004B2B27">
        <w:rPr>
          <w:rFonts w:ascii="Calibri" w:hAnsi="Calibri" w:cs="Calibri"/>
          <w:b/>
        </w:rPr>
        <w:t>- 100 zł</w:t>
      </w:r>
      <w:r w:rsidRPr="006B4A7B">
        <w:rPr>
          <w:rFonts w:ascii="Calibri" w:hAnsi="Calibri" w:cs="Calibri"/>
          <w:b/>
        </w:rPr>
        <w:t xml:space="preserve"> </w:t>
      </w:r>
    </w:p>
    <w:p w:rsidR="00D21DEC" w:rsidRDefault="00D21DEC" w:rsidP="00D21DEC">
      <w:pPr>
        <w:rPr>
          <w:sz w:val="18"/>
          <w:szCs w:val="18"/>
        </w:rPr>
      </w:pP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F6" w:rsidRDefault="005858F6" w:rsidP="0074050A">
      <w:r>
        <w:separator/>
      </w:r>
    </w:p>
  </w:endnote>
  <w:endnote w:type="continuationSeparator" w:id="0">
    <w:p w:rsidR="005858F6" w:rsidRDefault="005858F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F6" w:rsidRDefault="005858F6" w:rsidP="0074050A">
      <w:r>
        <w:separator/>
      </w:r>
    </w:p>
  </w:footnote>
  <w:footnote w:type="continuationSeparator" w:id="0">
    <w:p w:rsidR="005858F6" w:rsidRDefault="005858F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510C6C"/>
    <w:multiLevelType w:val="hybridMultilevel"/>
    <w:tmpl w:val="747A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7F5E134F"/>
    <w:multiLevelType w:val="hybridMultilevel"/>
    <w:tmpl w:val="C194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7"/>
  </w:num>
  <w:num w:numId="15">
    <w:abstractNumId w:val="7"/>
  </w:num>
  <w:num w:numId="16">
    <w:abstractNumId w:val="9"/>
  </w:num>
  <w:num w:numId="17">
    <w:abstractNumId w:val="11"/>
  </w:num>
  <w:num w:numId="18">
    <w:abstractNumId w:val="25"/>
  </w:num>
  <w:num w:numId="19">
    <w:abstractNumId w:val="0"/>
  </w:num>
  <w:num w:numId="20">
    <w:abstractNumId w:val="26"/>
  </w:num>
  <w:num w:numId="21">
    <w:abstractNumId w:val="20"/>
  </w:num>
  <w:num w:numId="22">
    <w:abstractNumId w:val="8"/>
  </w:num>
  <w:num w:numId="23">
    <w:abstractNumId w:val="27"/>
  </w:num>
  <w:num w:numId="24">
    <w:abstractNumId w:val="6"/>
  </w:num>
  <w:num w:numId="25">
    <w:abstractNumId w:val="1"/>
  </w:num>
  <w:num w:numId="26">
    <w:abstractNumId w:val="16"/>
  </w:num>
  <w:num w:numId="27">
    <w:abstractNumId w:val="13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5D54"/>
    <w:rsid w:val="000F686D"/>
    <w:rsid w:val="00115283"/>
    <w:rsid w:val="00115C84"/>
    <w:rsid w:val="00134F4E"/>
    <w:rsid w:val="00162FA9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43E6C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68B0"/>
    <w:rsid w:val="00407035"/>
    <w:rsid w:val="00413ADE"/>
    <w:rsid w:val="004561F6"/>
    <w:rsid w:val="00472988"/>
    <w:rsid w:val="00496642"/>
    <w:rsid w:val="004A5C9D"/>
    <w:rsid w:val="004C6E77"/>
    <w:rsid w:val="004D465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858F6"/>
    <w:rsid w:val="005A50C9"/>
    <w:rsid w:val="005B3B5A"/>
    <w:rsid w:val="005C224E"/>
    <w:rsid w:val="005D7276"/>
    <w:rsid w:val="005E40C3"/>
    <w:rsid w:val="005E6EB7"/>
    <w:rsid w:val="005E70DE"/>
    <w:rsid w:val="005F15BE"/>
    <w:rsid w:val="005F54C2"/>
    <w:rsid w:val="005F6D3C"/>
    <w:rsid w:val="006034F0"/>
    <w:rsid w:val="00635BD9"/>
    <w:rsid w:val="00675698"/>
    <w:rsid w:val="00675AEE"/>
    <w:rsid w:val="00675D64"/>
    <w:rsid w:val="00687412"/>
    <w:rsid w:val="006926AE"/>
    <w:rsid w:val="006A69D6"/>
    <w:rsid w:val="006B32B4"/>
    <w:rsid w:val="006B4A7B"/>
    <w:rsid w:val="006C3FD4"/>
    <w:rsid w:val="006C4866"/>
    <w:rsid w:val="006F5D0B"/>
    <w:rsid w:val="00703561"/>
    <w:rsid w:val="00711D04"/>
    <w:rsid w:val="007151FA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D76F3"/>
    <w:rsid w:val="008E4247"/>
    <w:rsid w:val="008F1EEA"/>
    <w:rsid w:val="008F2942"/>
    <w:rsid w:val="00903B85"/>
    <w:rsid w:val="0091591D"/>
    <w:rsid w:val="00960766"/>
    <w:rsid w:val="00963391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E548B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3405"/>
    <w:rsid w:val="00BF5963"/>
    <w:rsid w:val="00C201CD"/>
    <w:rsid w:val="00C20CF0"/>
    <w:rsid w:val="00C276DE"/>
    <w:rsid w:val="00C3620E"/>
    <w:rsid w:val="00C40BA5"/>
    <w:rsid w:val="00C4158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1DEC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2B87"/>
    <w:rsid w:val="00ED50ED"/>
    <w:rsid w:val="00EE273A"/>
    <w:rsid w:val="00EF124B"/>
    <w:rsid w:val="00F073F2"/>
    <w:rsid w:val="00F33357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29E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F30A-9E31-47F0-B97A-A0D2C3AD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2017-09-29T11:50:00Z</cp:lastPrinted>
  <dcterms:created xsi:type="dcterms:W3CDTF">2017-10-04T11:02:00Z</dcterms:created>
  <dcterms:modified xsi:type="dcterms:W3CDTF">2017-10-10T14:08:00Z</dcterms:modified>
</cp:coreProperties>
</file>