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29" w:rsidRDefault="00032729" w:rsidP="0009293D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09293D" w:rsidRDefault="0009293D" w:rsidP="0009293D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INSTYTUT  STUDIÓW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 PODYPLOMOWYCH 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WSKPiSM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 w  WARSZAWIE</w:t>
      </w:r>
    </w:p>
    <w:p w:rsidR="00032729" w:rsidRDefault="00032729" w:rsidP="0009293D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032729" w:rsidRDefault="00032729" w:rsidP="00032729">
      <w:pPr>
        <w:rPr>
          <w:rFonts w:ascii="Times New Roman" w:hAnsi="Times New Roman" w:cs="Times New Roman"/>
          <w:b/>
          <w:sz w:val="24"/>
          <w:szCs w:val="24"/>
        </w:rPr>
      </w:pPr>
    </w:p>
    <w:p w:rsidR="0009293D" w:rsidRPr="00032729" w:rsidRDefault="00032729" w:rsidP="00032729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 wp14:anchorId="7186CA88" wp14:editId="5B14C152">
            <wp:simplePos x="0" y="0"/>
            <wp:positionH relativeFrom="column">
              <wp:posOffset>152400</wp:posOffset>
            </wp:positionH>
            <wp:positionV relativeFrom="paragraph">
              <wp:posOffset>-504825</wp:posOffset>
            </wp:positionV>
            <wp:extent cx="1990725" cy="1838325"/>
            <wp:effectExtent l="0" t="0" r="9525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293D" w:rsidRPr="00576180">
        <w:rPr>
          <w:rFonts w:ascii="Times New Roman" w:hAnsi="Times New Roman" w:cs="Times New Roman"/>
          <w:b/>
          <w:sz w:val="24"/>
          <w:szCs w:val="24"/>
        </w:rPr>
        <w:t>Powiatowe Centrum Edukacji i Kultury w Oleśnicy jest partnerem Wyższej Szkoły Komunikowania, Politologii i Stosunków Międzynarodowych</w:t>
      </w:r>
      <w:r w:rsidR="00771046">
        <w:rPr>
          <w:rFonts w:ascii="Times New Roman" w:hAnsi="Times New Roman" w:cs="Times New Roman"/>
          <w:b/>
          <w:sz w:val="24"/>
          <w:szCs w:val="24"/>
        </w:rPr>
        <w:t xml:space="preserve"> w 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Warszawie. </w:t>
      </w:r>
      <w:r w:rsidR="0009293D">
        <w:rPr>
          <w:rFonts w:ascii="Times New Roman" w:hAnsi="Times New Roman" w:cs="Times New Roman"/>
          <w:b/>
          <w:sz w:val="24"/>
          <w:szCs w:val="24"/>
        </w:rPr>
        <w:t xml:space="preserve">Przy współpracy z Instytutem Studiów Podyplomowych </w:t>
      </w:r>
      <w:proofErr w:type="spellStart"/>
      <w:r w:rsidR="0009293D">
        <w:rPr>
          <w:rFonts w:ascii="Times New Roman" w:hAnsi="Times New Roman" w:cs="Times New Roman"/>
          <w:b/>
          <w:sz w:val="24"/>
          <w:szCs w:val="24"/>
        </w:rPr>
        <w:t>WSKiSM</w:t>
      </w:r>
      <w:proofErr w:type="spellEnd"/>
      <w:r w:rsidR="0009293D">
        <w:rPr>
          <w:rFonts w:ascii="Times New Roman" w:hAnsi="Times New Roman" w:cs="Times New Roman"/>
          <w:b/>
          <w:sz w:val="24"/>
          <w:szCs w:val="24"/>
        </w:rPr>
        <w:t xml:space="preserve"> w r. szk. 2016/2017 realizow</w:t>
      </w:r>
      <w:r>
        <w:rPr>
          <w:rFonts w:ascii="Times New Roman" w:hAnsi="Times New Roman" w:cs="Times New Roman"/>
          <w:b/>
          <w:sz w:val="24"/>
          <w:szCs w:val="24"/>
        </w:rPr>
        <w:t xml:space="preserve">ać będzie studia podyplomowe na </w:t>
      </w:r>
      <w:r w:rsidR="0009293D">
        <w:rPr>
          <w:rFonts w:ascii="Times New Roman" w:hAnsi="Times New Roman" w:cs="Times New Roman"/>
          <w:b/>
          <w:sz w:val="24"/>
          <w:szCs w:val="24"/>
        </w:rPr>
        <w:t xml:space="preserve">określonych kierunkach. </w:t>
      </w:r>
      <w:proofErr w:type="gramStart"/>
      <w:r w:rsidR="0009293D" w:rsidRPr="00576180">
        <w:rPr>
          <w:rFonts w:ascii="Times New Roman" w:hAnsi="Times New Roman" w:cs="Times New Roman"/>
          <w:sz w:val="24"/>
          <w:szCs w:val="24"/>
        </w:rPr>
        <w:t>Studia  podyplomowe</w:t>
      </w:r>
      <w:proofErr w:type="gramEnd"/>
      <w:r w:rsidR="0009293D" w:rsidRPr="00576180">
        <w:rPr>
          <w:rFonts w:ascii="Times New Roman" w:hAnsi="Times New Roman" w:cs="Times New Roman"/>
          <w:sz w:val="24"/>
          <w:szCs w:val="24"/>
        </w:rPr>
        <w:t xml:space="preserve"> </w:t>
      </w:r>
      <w:r w:rsidR="0009293D">
        <w:rPr>
          <w:rFonts w:ascii="Times New Roman" w:hAnsi="Times New Roman" w:cs="Times New Roman"/>
          <w:sz w:val="24"/>
          <w:szCs w:val="24"/>
        </w:rPr>
        <w:t xml:space="preserve">adresowane są do absolwentów szkół wyższych posiadających tytuł licencjata, magistra, inżyniera, pragnących pogłębić wiedzę zdobytą w czasie studiów, a także uzyskać dodatkowe kwalifikacje. </w:t>
      </w:r>
      <w:r w:rsidR="0009293D" w:rsidRPr="00E81157">
        <w:rPr>
          <w:rFonts w:ascii="Times New Roman" w:hAnsi="Times New Roman" w:cs="Times New Roman"/>
          <w:b/>
          <w:sz w:val="24"/>
          <w:szCs w:val="24"/>
        </w:rPr>
        <w:t xml:space="preserve">W szczególności adresujemy nasze studia do nauczycieli przedszkoli, </w:t>
      </w:r>
      <w:proofErr w:type="gramStart"/>
      <w:r w:rsidR="0009293D" w:rsidRPr="00E81157">
        <w:rPr>
          <w:rFonts w:ascii="Times New Roman" w:hAnsi="Times New Roman" w:cs="Times New Roman"/>
          <w:b/>
          <w:sz w:val="24"/>
          <w:szCs w:val="24"/>
        </w:rPr>
        <w:t xml:space="preserve">szkół </w:t>
      </w:r>
      <w:r w:rsidR="005C58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293D" w:rsidRPr="00E81157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="0009293D" w:rsidRPr="00E81157">
        <w:rPr>
          <w:rFonts w:ascii="Times New Roman" w:hAnsi="Times New Roman" w:cs="Times New Roman"/>
          <w:b/>
          <w:sz w:val="24"/>
          <w:szCs w:val="24"/>
        </w:rPr>
        <w:t xml:space="preserve"> placówek opiekuńczo-wychowawczych.</w:t>
      </w:r>
    </w:p>
    <w:p w:rsidR="0009293D" w:rsidRDefault="0009293D" w:rsidP="0009293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157">
        <w:rPr>
          <w:rFonts w:ascii="Times New Roman" w:hAnsi="Times New Roman" w:cs="Times New Roman"/>
          <w:sz w:val="24"/>
          <w:szCs w:val="24"/>
        </w:rPr>
        <w:t xml:space="preserve">Wysoką </w:t>
      </w:r>
      <w:r>
        <w:rPr>
          <w:rFonts w:ascii="Times New Roman" w:hAnsi="Times New Roman" w:cs="Times New Roman"/>
          <w:sz w:val="24"/>
          <w:szCs w:val="24"/>
        </w:rPr>
        <w:t>jakość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kształcenia zapewnia staranny dobór kadry nauczającej, w skład której wchodzą doświadczeni i cieszący się uznaniem praktycy, właściwe programy i metody nauczania, a także nowoczesne wyposażenie pomieszczeń w sprzęt ułatwiający realizację procesu dydaktycznego. Programy kształcenia realizowane są z zastosowaniem nowoczesnych metod dydaktycznych, w tym z wykorzystaniem technik kształcenia na odległość (e-learning).</w:t>
      </w:r>
    </w:p>
    <w:p w:rsidR="0009293D" w:rsidRDefault="0009293D" w:rsidP="000929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Programy studiów dla nauczycieli zgodne z rozporządzeniem Ministra Nauki i Szkolnictwa Wyższego z dnia 17 stycznia 2012 r. w sprawie standardów kształcenia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przygotowującego </w:t>
      </w:r>
      <w:r w:rsidR="005C58A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wykonywania zawodu nauczyciela:</w:t>
      </w:r>
    </w:p>
    <w:p w:rsidR="0009293D" w:rsidRDefault="0009293D" w:rsidP="000929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kształcenie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modułowe na studiach podyplomowych (przygotowanie psychologiczno-pedagogiczne, dydaktyczne i merytoryczne),</w:t>
      </w:r>
    </w:p>
    <w:p w:rsidR="0009293D" w:rsidRDefault="0009293D" w:rsidP="000929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praktyka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zawodowa (wymagana na niektórych kierunkach),</w:t>
      </w:r>
    </w:p>
    <w:p w:rsidR="0009293D" w:rsidRDefault="0009293D" w:rsidP="000929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punktacja ECTS min. 60 punktów dla danego kierunku </w:t>
      </w:r>
      <w:proofErr w:type="gramStart"/>
      <w:r>
        <w:rPr>
          <w:rFonts w:ascii="Times New Roman" w:hAnsi="Times New Roman" w:cs="Times New Roman"/>
          <w:sz w:val="24"/>
          <w:szCs w:val="24"/>
        </w:rPr>
        <w:t>pedagogicznego                           (dla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pozostałych 30 punktów).</w:t>
      </w:r>
    </w:p>
    <w:p w:rsidR="0009293D" w:rsidRDefault="0009293D" w:rsidP="00092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06A">
        <w:rPr>
          <w:rFonts w:ascii="Times New Roman" w:hAnsi="Times New Roman" w:cs="Times New Roman"/>
          <w:b/>
          <w:sz w:val="24"/>
          <w:szCs w:val="24"/>
        </w:rPr>
        <w:t xml:space="preserve">Studia podyplomowe, 2 – 3 semestralne, realizowane są w formule konsultacji (weekend)                   </w:t>
      </w:r>
      <w:proofErr w:type="gramStart"/>
      <w:r w:rsidRPr="00B8606A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B8606A">
        <w:rPr>
          <w:rFonts w:ascii="Times New Roman" w:hAnsi="Times New Roman" w:cs="Times New Roman"/>
          <w:b/>
          <w:sz w:val="24"/>
          <w:szCs w:val="24"/>
        </w:rPr>
        <w:t xml:space="preserve"> kształcenia na odległość w okresie od października do czerwca. Zajęcia i egzaminy organizowane są w siedzibie PCEiK w Oleśnicy. Instytut Studiów Podyplomowych </w:t>
      </w:r>
      <w:proofErr w:type="spellStart"/>
      <w:r w:rsidRPr="00B8606A">
        <w:rPr>
          <w:rFonts w:ascii="Times New Roman" w:hAnsi="Times New Roman" w:cs="Times New Roman"/>
          <w:b/>
          <w:sz w:val="24"/>
          <w:szCs w:val="24"/>
        </w:rPr>
        <w:t>WSKPiSM</w:t>
      </w:r>
      <w:proofErr w:type="spellEnd"/>
      <w:r w:rsidRPr="00B8606A">
        <w:rPr>
          <w:rFonts w:ascii="Times New Roman" w:hAnsi="Times New Roman" w:cs="Times New Roman"/>
          <w:b/>
          <w:sz w:val="24"/>
          <w:szCs w:val="24"/>
        </w:rPr>
        <w:t xml:space="preserve"> po egzaminie (przeprowadzanym w miesiącu czerwcu) </w:t>
      </w:r>
      <w:proofErr w:type="gramStart"/>
      <w:r w:rsidRPr="00B8606A">
        <w:rPr>
          <w:rFonts w:ascii="Times New Roman" w:hAnsi="Times New Roman" w:cs="Times New Roman"/>
          <w:b/>
          <w:sz w:val="24"/>
          <w:szCs w:val="24"/>
        </w:rPr>
        <w:t>wyda</w:t>
      </w:r>
      <w:r w:rsidR="005C58AA">
        <w:rPr>
          <w:rFonts w:ascii="Times New Roman" w:hAnsi="Times New Roman" w:cs="Times New Roman"/>
          <w:b/>
          <w:sz w:val="24"/>
          <w:szCs w:val="24"/>
        </w:rPr>
        <w:t>je</w:t>
      </w:r>
      <w:r w:rsidRPr="00B8606A">
        <w:rPr>
          <w:rFonts w:ascii="Times New Roman" w:hAnsi="Times New Roman" w:cs="Times New Roman"/>
          <w:b/>
          <w:sz w:val="24"/>
          <w:szCs w:val="24"/>
        </w:rPr>
        <w:t xml:space="preserve">  świadectwo</w:t>
      </w:r>
      <w:proofErr w:type="gramEnd"/>
      <w:r w:rsidRPr="00B8606A">
        <w:rPr>
          <w:rFonts w:ascii="Times New Roman" w:hAnsi="Times New Roman" w:cs="Times New Roman"/>
          <w:b/>
          <w:sz w:val="24"/>
          <w:szCs w:val="24"/>
        </w:rPr>
        <w:t xml:space="preserve"> ukończenia studiów podyplomowych kwalifikacyjnych zgod</w:t>
      </w:r>
      <w:r w:rsidR="005C58AA">
        <w:rPr>
          <w:rFonts w:ascii="Times New Roman" w:hAnsi="Times New Roman" w:cs="Times New Roman"/>
          <w:b/>
          <w:sz w:val="24"/>
          <w:szCs w:val="24"/>
        </w:rPr>
        <w:t>nie z wzorem</w:t>
      </w:r>
      <w:r w:rsidRPr="00B8606A">
        <w:rPr>
          <w:rFonts w:ascii="Times New Roman" w:hAnsi="Times New Roman" w:cs="Times New Roman"/>
          <w:b/>
          <w:sz w:val="24"/>
          <w:szCs w:val="24"/>
        </w:rPr>
        <w:t xml:space="preserve"> i przepisami MEN oraz </w:t>
      </w:r>
      <w:proofErr w:type="spellStart"/>
      <w:r w:rsidRPr="00B8606A">
        <w:rPr>
          <w:rFonts w:ascii="Times New Roman" w:hAnsi="Times New Roman" w:cs="Times New Roman"/>
          <w:b/>
          <w:sz w:val="24"/>
          <w:szCs w:val="24"/>
        </w:rPr>
        <w:t>MNiSW</w:t>
      </w:r>
      <w:proofErr w:type="spellEnd"/>
      <w:r w:rsidRPr="00B8606A">
        <w:rPr>
          <w:rFonts w:ascii="Times New Roman" w:hAnsi="Times New Roman" w:cs="Times New Roman"/>
          <w:b/>
          <w:sz w:val="24"/>
          <w:szCs w:val="24"/>
        </w:rPr>
        <w:t>.</w:t>
      </w:r>
    </w:p>
    <w:p w:rsidR="001C3C35" w:rsidRDefault="001C3C35" w:rsidP="000929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C35" w:rsidRPr="00B8606A" w:rsidRDefault="001C3C35" w:rsidP="000929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3C35" w:rsidRPr="00B8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B55"/>
    <w:multiLevelType w:val="hybridMultilevel"/>
    <w:tmpl w:val="F0FED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C0C02"/>
    <w:multiLevelType w:val="multilevel"/>
    <w:tmpl w:val="A17C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1441A"/>
    <w:multiLevelType w:val="hybridMultilevel"/>
    <w:tmpl w:val="6CDE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513E7"/>
    <w:multiLevelType w:val="hybridMultilevel"/>
    <w:tmpl w:val="12361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3D"/>
    <w:rsid w:val="00024C19"/>
    <w:rsid w:val="00032729"/>
    <w:rsid w:val="0009293D"/>
    <w:rsid w:val="000D0558"/>
    <w:rsid w:val="001C3C35"/>
    <w:rsid w:val="00223A3C"/>
    <w:rsid w:val="00461364"/>
    <w:rsid w:val="005C58AA"/>
    <w:rsid w:val="00771046"/>
    <w:rsid w:val="00A81331"/>
    <w:rsid w:val="00E02E9E"/>
    <w:rsid w:val="00EA6409"/>
    <w:rsid w:val="00EA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93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293D"/>
    <w:rPr>
      <w:b/>
      <w:bCs/>
    </w:rPr>
  </w:style>
  <w:style w:type="table" w:styleId="Tabela-Siatka">
    <w:name w:val="Table Grid"/>
    <w:basedOn w:val="Standardowy"/>
    <w:uiPriority w:val="59"/>
    <w:rsid w:val="0009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93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293D"/>
    <w:rPr>
      <w:b/>
      <w:bCs/>
    </w:rPr>
  </w:style>
  <w:style w:type="table" w:styleId="Tabela-Siatka">
    <w:name w:val="Table Grid"/>
    <w:basedOn w:val="Standardowy"/>
    <w:uiPriority w:val="59"/>
    <w:rsid w:val="0009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PCE i K</cp:lastModifiedBy>
  <cp:revision>3</cp:revision>
  <cp:lastPrinted>2016-05-12T12:22:00Z</cp:lastPrinted>
  <dcterms:created xsi:type="dcterms:W3CDTF">2016-05-17T06:16:00Z</dcterms:created>
  <dcterms:modified xsi:type="dcterms:W3CDTF">2016-05-17T06:40:00Z</dcterms:modified>
</cp:coreProperties>
</file>