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24E" w:rsidRDefault="00AC63BA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250958">
        <w:rPr>
          <w:b/>
          <w:sz w:val="28"/>
          <w:szCs w:val="28"/>
        </w:rPr>
        <w:t xml:space="preserve">  </w:t>
      </w:r>
      <w:r w:rsidR="00F576B8">
        <w:rPr>
          <w:b/>
          <w:sz w:val="28"/>
          <w:szCs w:val="28"/>
        </w:rPr>
        <w:t xml:space="preserve">   </w:t>
      </w:r>
      <w:r w:rsidR="009F7E32">
        <w:rPr>
          <w:b/>
          <w:sz w:val="28"/>
          <w:szCs w:val="28"/>
        </w:rPr>
        <w:t xml:space="preserve"> </w:t>
      </w:r>
      <w:r w:rsidRPr="00250958">
        <w:rPr>
          <w:b/>
          <w:sz w:val="28"/>
          <w:szCs w:val="28"/>
        </w:rPr>
        <w:t xml:space="preserve"> </w:t>
      </w:r>
      <w:bookmarkStart w:id="0" w:name="_MON_1304342736"/>
      <w:bookmarkStart w:id="1" w:name="_MON_1304416758"/>
      <w:bookmarkStart w:id="2" w:name="_MON_1304416779"/>
      <w:bookmarkStart w:id="3" w:name="_MON_1304416784"/>
      <w:bookmarkStart w:id="4" w:name="_MON_1304416833"/>
      <w:bookmarkStart w:id="5" w:name="_MON_1304416846"/>
      <w:bookmarkStart w:id="6" w:name="_MON_1304416857"/>
      <w:bookmarkStart w:id="7" w:name="_MON_1304416901"/>
      <w:bookmarkStart w:id="8" w:name="_MON_1304416913"/>
      <w:bookmarkStart w:id="9" w:name="_MON_1304416931"/>
      <w:bookmarkStart w:id="10" w:name="_MON_1304416945"/>
      <w:bookmarkStart w:id="11" w:name="_MON_1304417002"/>
      <w:bookmarkStart w:id="12" w:name="_MON_1343202455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</w:p>
    <w:p w:rsidR="00AC63BA" w:rsidRDefault="005C224E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16962B11" wp14:editId="19FEEB2B">
                <wp:simplePos x="0" y="0"/>
                <wp:positionH relativeFrom="column">
                  <wp:posOffset>1488440</wp:posOffset>
                </wp:positionH>
                <wp:positionV relativeFrom="paragraph">
                  <wp:posOffset>176530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040A55" w:rsidRPr="000C7F74" w:rsidRDefault="00903B8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="00040A55"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="00040A55"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040A55" w:rsidRPr="00040A55" w:rsidRDefault="00040A55" w:rsidP="005C224E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6962B1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17.2pt;margin-top:13.9pt;width:298.5pt;height:63.75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" strokecolor="white">
                <v:textbox>
                  <w:txbxContent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040A55" w:rsidRPr="000C7F74" w:rsidRDefault="00903B8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="00040A55"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="00040A55"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040A55" w:rsidRPr="00040A55" w:rsidRDefault="00040A55" w:rsidP="005C224E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86CFBF5" wp14:editId="180ABA14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</w:t>
      </w:r>
      <w:r>
        <w:rPr>
          <w:b/>
          <w:noProof/>
          <w:sz w:val="28"/>
          <w:szCs w:val="28"/>
        </w:rPr>
        <w:drawing>
          <wp:inline distT="0" distB="0" distL="0" distR="0" wp14:anchorId="6E913D19" wp14:editId="54E1CBE3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</w:t>
      </w:r>
    </w:p>
    <w:p w:rsidR="005C224E" w:rsidRPr="00F66C44" w:rsidRDefault="005C224E" w:rsidP="009F7E32">
      <w:pPr>
        <w:pBdr>
          <w:bottom w:val="single" w:sz="12" w:space="1" w:color="auto"/>
        </w:pBdr>
        <w:rPr>
          <w:i/>
          <w:sz w:val="18"/>
          <w:szCs w:val="18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A4650F" w:rsidRPr="00A4650F" w:rsidRDefault="00A4650F" w:rsidP="00A4650F">
      <w:pPr>
        <w:jc w:val="center"/>
        <w:rPr>
          <w:rFonts w:ascii="Calibri" w:hAnsi="Calibri" w:cs="Calibri"/>
          <w:b/>
          <w:sz w:val="28"/>
          <w:szCs w:val="28"/>
        </w:rPr>
      </w:pPr>
      <w:r w:rsidRPr="00A4650F">
        <w:rPr>
          <w:rFonts w:ascii="Calibri" w:hAnsi="Calibri" w:cs="Calibri"/>
          <w:b/>
          <w:sz w:val="40"/>
          <w:szCs w:val="40"/>
        </w:rPr>
        <w:t>Z a p r a s z a m y</w:t>
      </w:r>
    </w:p>
    <w:p w:rsidR="00A4650F" w:rsidRPr="00A4650F" w:rsidRDefault="00A4650F" w:rsidP="00A4650F">
      <w:pPr>
        <w:jc w:val="center"/>
        <w:rPr>
          <w:rFonts w:ascii="Calibri" w:hAnsi="Calibri" w:cs="Calibri"/>
          <w:sz w:val="26"/>
          <w:szCs w:val="26"/>
        </w:rPr>
      </w:pPr>
    </w:p>
    <w:p w:rsidR="002C0949" w:rsidRPr="00302E2B" w:rsidRDefault="002C0949" w:rsidP="002C0949">
      <w:pPr>
        <w:jc w:val="center"/>
        <w:rPr>
          <w:rFonts w:asciiTheme="minorHAnsi" w:hAnsiTheme="minorHAnsi" w:cs="Calibri"/>
          <w:b/>
          <w:sz w:val="28"/>
          <w:szCs w:val="28"/>
          <w:lang w:eastAsia="en-US"/>
        </w:rPr>
      </w:pPr>
      <w:r>
        <w:rPr>
          <w:rFonts w:asciiTheme="minorHAnsi" w:hAnsiTheme="minorHAnsi" w:cs="Calibri"/>
          <w:b/>
          <w:sz w:val="28"/>
          <w:szCs w:val="28"/>
          <w:lang w:eastAsia="en-US"/>
        </w:rPr>
        <w:t>nauczycieli edukacji wczesnoszkolnej</w:t>
      </w:r>
      <w:r w:rsidRPr="00302E2B">
        <w:rPr>
          <w:rFonts w:asciiTheme="minorHAnsi" w:hAnsiTheme="minorHAnsi" w:cs="Calibri"/>
          <w:b/>
          <w:sz w:val="28"/>
          <w:szCs w:val="28"/>
          <w:lang w:eastAsia="en-US"/>
        </w:rPr>
        <w:t xml:space="preserve"> na warsztaty:</w:t>
      </w:r>
    </w:p>
    <w:p w:rsidR="002C0949" w:rsidRPr="00302E2B" w:rsidRDefault="002C0949" w:rsidP="002C0949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302E2B">
        <w:rPr>
          <w:rFonts w:asciiTheme="minorHAnsi" w:hAnsiTheme="minorHAnsi" w:cs="Calibri"/>
          <w:b/>
          <w:bCs/>
          <w:kern w:val="36"/>
          <w:sz w:val="18"/>
          <w:szCs w:val="18"/>
        </w:rPr>
        <w:br/>
      </w:r>
    </w:p>
    <w:p w:rsidR="002C0949" w:rsidRPr="00302E2B" w:rsidRDefault="002C0949" w:rsidP="002C0949">
      <w:pPr>
        <w:jc w:val="center"/>
        <w:rPr>
          <w:rFonts w:asciiTheme="minorHAnsi" w:hAnsiTheme="minorHAnsi" w:cs="Calibri"/>
          <w:b/>
          <w:color w:val="C00000"/>
          <w:sz w:val="40"/>
          <w:szCs w:val="40"/>
        </w:rPr>
      </w:pPr>
      <w:r w:rsidRPr="00803430">
        <w:rPr>
          <w:rFonts w:asciiTheme="minorHAnsi" w:hAnsiTheme="minorHAnsi" w:cs="Calibri"/>
          <w:b/>
          <w:color w:val="C00000"/>
          <w:sz w:val="40"/>
          <w:szCs w:val="40"/>
        </w:rPr>
        <w:t>Kieruję się logiką czy emocjami, działam czy się namyślam</w:t>
      </w:r>
      <w:r>
        <w:rPr>
          <w:rFonts w:asciiTheme="minorHAnsi" w:hAnsiTheme="minorHAnsi" w:cs="Calibri"/>
          <w:b/>
          <w:color w:val="C00000"/>
          <w:sz w:val="40"/>
          <w:szCs w:val="40"/>
        </w:rPr>
        <w:t>…</w:t>
      </w:r>
      <w:r w:rsidRPr="00803430">
        <w:rPr>
          <w:rFonts w:asciiTheme="minorHAnsi" w:hAnsiTheme="minorHAnsi" w:cs="Calibri"/>
          <w:b/>
          <w:color w:val="C00000"/>
          <w:sz w:val="40"/>
          <w:szCs w:val="40"/>
        </w:rPr>
        <w:t xml:space="preserve"> Odkryj </w:t>
      </w:r>
      <w:r>
        <w:rPr>
          <w:rFonts w:asciiTheme="minorHAnsi" w:hAnsiTheme="minorHAnsi" w:cs="Calibri"/>
          <w:b/>
          <w:color w:val="C00000"/>
          <w:sz w:val="40"/>
          <w:szCs w:val="40"/>
        </w:rPr>
        <w:t>4 style w komunikacji</w:t>
      </w:r>
    </w:p>
    <w:p w:rsidR="002C0949" w:rsidRPr="00D651C2" w:rsidRDefault="002C0949" w:rsidP="002C0949">
      <w:pPr>
        <w:jc w:val="center"/>
        <w:rPr>
          <w:rFonts w:ascii="Calibri" w:hAnsi="Calibri" w:cs="Calibri"/>
          <w:b/>
          <w:color w:val="C00000"/>
          <w:sz w:val="20"/>
          <w:szCs w:val="20"/>
        </w:rPr>
      </w:pPr>
    </w:p>
    <w:p w:rsidR="00A83457" w:rsidRPr="00D20A35" w:rsidRDefault="00A83457" w:rsidP="00A83457">
      <w:pPr>
        <w:rPr>
          <w:rFonts w:ascii="Calibri" w:hAnsi="Calibri" w:cs="Calibri"/>
          <w:b/>
          <w:color w:val="C00000"/>
          <w:sz w:val="20"/>
          <w:szCs w:val="20"/>
        </w:rPr>
      </w:pPr>
      <w:r w:rsidRPr="00D20A35">
        <w:rPr>
          <w:rFonts w:ascii="Calibri" w:hAnsi="Calibri" w:cs="Calibri"/>
          <w:b/>
          <w:color w:val="C00000"/>
          <w:sz w:val="20"/>
          <w:szCs w:val="20"/>
        </w:rPr>
        <w:t xml:space="preserve">Kierunek polityki oświatowej: </w:t>
      </w:r>
      <w:r>
        <w:rPr>
          <w:rFonts w:ascii="Calibri" w:hAnsi="Calibri" w:cs="Calibri"/>
          <w:b/>
          <w:color w:val="C00000"/>
          <w:sz w:val="20"/>
          <w:szCs w:val="20"/>
        </w:rPr>
        <w:t>Podnoszenie jakości edukacji włączającej w szkołach i placówkach systemu oświaty.</w:t>
      </w:r>
    </w:p>
    <w:p w:rsidR="00AA4A16" w:rsidRDefault="00AA4A16" w:rsidP="002C0949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</w:p>
    <w:p w:rsidR="002C0949" w:rsidRPr="00302E2B" w:rsidRDefault="002C0949" w:rsidP="002C0949">
      <w:pPr>
        <w:rPr>
          <w:rFonts w:asciiTheme="minorHAnsi" w:hAnsiTheme="minorHAnsi" w:cs="Calibri"/>
          <w:b/>
          <w:bCs/>
          <w:color w:val="C00000"/>
          <w:kern w:val="36"/>
          <w:u w:val="single"/>
        </w:rPr>
      </w:pPr>
      <w:r w:rsidRPr="00302E2B">
        <w:rPr>
          <w:rFonts w:asciiTheme="minorHAnsi" w:hAnsiTheme="minorHAnsi" w:cs="Calibri"/>
          <w:b/>
          <w:bCs/>
          <w:color w:val="C00000"/>
          <w:kern w:val="36"/>
          <w:u w:val="single"/>
        </w:rPr>
        <w:t>KOD: W</w:t>
      </w:r>
      <w:r>
        <w:rPr>
          <w:rFonts w:asciiTheme="minorHAnsi" w:hAnsiTheme="minorHAnsi" w:cs="Calibri"/>
          <w:b/>
          <w:bCs/>
          <w:color w:val="C00000"/>
          <w:kern w:val="36"/>
          <w:u w:val="single"/>
        </w:rPr>
        <w:t>23</w:t>
      </w:r>
    </w:p>
    <w:p w:rsidR="002C0949" w:rsidRPr="00302E2B" w:rsidRDefault="002C0949" w:rsidP="002C0949">
      <w:pPr>
        <w:rPr>
          <w:rFonts w:asciiTheme="minorHAnsi" w:hAnsiTheme="minorHAnsi" w:cs="Calibri"/>
          <w:b/>
          <w:u w:val="single"/>
        </w:rPr>
      </w:pPr>
    </w:p>
    <w:p w:rsidR="002C0949" w:rsidRPr="00302E2B" w:rsidRDefault="002C0949" w:rsidP="002C0949">
      <w:pPr>
        <w:rPr>
          <w:rFonts w:asciiTheme="minorHAnsi" w:hAnsiTheme="minorHAnsi" w:cs="Calibri"/>
          <w:b/>
        </w:rPr>
      </w:pPr>
      <w:r w:rsidRPr="00302E2B">
        <w:rPr>
          <w:rFonts w:asciiTheme="minorHAnsi" w:hAnsiTheme="minorHAnsi" w:cs="Calibri"/>
          <w:b/>
          <w:u w:val="single"/>
        </w:rPr>
        <w:t>Termin:</w:t>
      </w:r>
      <w:r w:rsidRPr="00302E2B">
        <w:rPr>
          <w:rFonts w:asciiTheme="minorHAnsi" w:hAnsiTheme="minorHAnsi" w:cs="Calibri"/>
          <w:b/>
        </w:rPr>
        <w:t xml:space="preserve">   </w:t>
      </w:r>
      <w:r w:rsidR="00AA4A16">
        <w:rPr>
          <w:rFonts w:asciiTheme="minorHAnsi" w:hAnsiTheme="minorHAnsi" w:cs="Calibri"/>
          <w:b/>
        </w:rPr>
        <w:t>6 listopada</w:t>
      </w:r>
      <w:r w:rsidRPr="00AA4A16">
        <w:rPr>
          <w:rFonts w:asciiTheme="minorHAnsi" w:hAnsiTheme="minorHAnsi" w:cs="Calibri"/>
          <w:b/>
        </w:rPr>
        <w:t xml:space="preserve"> 2017 r. o godzinie:</w:t>
      </w:r>
      <w:r w:rsidR="00AA4A16">
        <w:rPr>
          <w:rFonts w:asciiTheme="minorHAnsi" w:hAnsiTheme="minorHAnsi" w:cs="Calibri"/>
          <w:b/>
        </w:rPr>
        <w:t xml:space="preserve"> 15.30</w:t>
      </w:r>
      <w:r w:rsidRPr="00302E2B">
        <w:rPr>
          <w:rFonts w:asciiTheme="minorHAnsi" w:hAnsiTheme="minorHAnsi" w:cs="Calibri"/>
          <w:b/>
        </w:rPr>
        <w:tab/>
      </w:r>
    </w:p>
    <w:p w:rsidR="002C0949" w:rsidRPr="00302E2B" w:rsidRDefault="002C0949" w:rsidP="002C0949">
      <w:pPr>
        <w:rPr>
          <w:rFonts w:asciiTheme="minorHAnsi" w:hAnsiTheme="minorHAnsi" w:cs="Calibri"/>
          <w:b/>
          <w:sz w:val="10"/>
          <w:szCs w:val="10"/>
        </w:rPr>
      </w:pPr>
    </w:p>
    <w:p w:rsidR="002C0949" w:rsidRPr="00302E2B" w:rsidRDefault="002C0949" w:rsidP="002C0949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Czas trwania:</w:t>
      </w:r>
      <w:r w:rsidRPr="00302E2B">
        <w:rPr>
          <w:rFonts w:asciiTheme="minorHAnsi" w:hAnsiTheme="minorHAnsi" w:cs="Calibri"/>
          <w:b/>
        </w:rPr>
        <w:t xml:space="preserve"> </w:t>
      </w:r>
      <w:r>
        <w:rPr>
          <w:rFonts w:asciiTheme="minorHAnsi" w:hAnsiTheme="minorHAnsi" w:cs="Calibri"/>
        </w:rPr>
        <w:t>4</w:t>
      </w:r>
      <w:r w:rsidRPr="00302E2B">
        <w:rPr>
          <w:rFonts w:asciiTheme="minorHAnsi" w:hAnsiTheme="minorHAnsi" w:cs="Calibri"/>
        </w:rPr>
        <w:t xml:space="preserve"> godziny dydaktyczne</w:t>
      </w:r>
    </w:p>
    <w:p w:rsidR="002C0949" w:rsidRPr="00302E2B" w:rsidRDefault="002C0949" w:rsidP="002C0949">
      <w:pPr>
        <w:tabs>
          <w:tab w:val="left" w:pos="1985"/>
        </w:tabs>
        <w:snapToGrid w:val="0"/>
        <w:spacing w:beforeLines="40" w:before="96" w:afterLines="40" w:after="96"/>
        <w:jc w:val="both"/>
        <w:rPr>
          <w:rFonts w:asciiTheme="minorHAnsi" w:hAnsiTheme="minorHAnsi" w:cs="Calibri"/>
          <w:sz w:val="10"/>
          <w:szCs w:val="10"/>
        </w:rPr>
      </w:pPr>
    </w:p>
    <w:p w:rsidR="002C0949" w:rsidRPr="00500BF4" w:rsidRDefault="002C0949" w:rsidP="002C0949">
      <w:pPr>
        <w:jc w:val="both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Osoba prowadząca:</w:t>
      </w:r>
      <w:r w:rsidRPr="00302E2B">
        <w:rPr>
          <w:rFonts w:asciiTheme="minorHAnsi" w:hAnsiTheme="minorHAnsi" w:cs="Calibri"/>
          <w:b/>
        </w:rPr>
        <w:t xml:space="preserve"> </w:t>
      </w:r>
      <w:r w:rsidRPr="00803430">
        <w:rPr>
          <w:rFonts w:asciiTheme="minorHAnsi" w:hAnsiTheme="minorHAnsi" w:cs="Calibri"/>
          <w:b/>
          <w:color w:val="FF0000"/>
        </w:rPr>
        <w:t xml:space="preserve">dr Anna </w:t>
      </w:r>
      <w:proofErr w:type="spellStart"/>
      <w:r w:rsidRPr="00803430">
        <w:rPr>
          <w:rFonts w:asciiTheme="minorHAnsi" w:hAnsiTheme="minorHAnsi" w:cs="Calibri"/>
          <w:b/>
          <w:color w:val="FF0000"/>
        </w:rPr>
        <w:t>Gorgól</w:t>
      </w:r>
      <w:proofErr w:type="spellEnd"/>
      <w:r>
        <w:rPr>
          <w:rFonts w:asciiTheme="minorHAnsi" w:hAnsiTheme="minorHAnsi" w:cs="Calibri"/>
          <w:b/>
          <w:color w:val="FF0000"/>
        </w:rPr>
        <w:t xml:space="preserve"> </w:t>
      </w:r>
      <w:r>
        <w:rPr>
          <w:rFonts w:asciiTheme="minorHAnsi" w:hAnsiTheme="minorHAnsi" w:cs="Calibri"/>
        </w:rPr>
        <w:t xml:space="preserve">- </w:t>
      </w:r>
      <w:r w:rsidRPr="00803430">
        <w:rPr>
          <w:rFonts w:asciiTheme="minorHAnsi" w:hAnsiTheme="minorHAnsi" w:cs="Calibri"/>
        </w:rPr>
        <w:t xml:space="preserve">trenerka, </w:t>
      </w:r>
      <w:proofErr w:type="spellStart"/>
      <w:r w:rsidRPr="00803430">
        <w:rPr>
          <w:rFonts w:asciiTheme="minorHAnsi" w:hAnsiTheme="minorHAnsi" w:cs="Calibri"/>
        </w:rPr>
        <w:t>coach</w:t>
      </w:r>
      <w:proofErr w:type="spellEnd"/>
      <w:r w:rsidRPr="00803430">
        <w:rPr>
          <w:rFonts w:asciiTheme="minorHAnsi" w:hAnsiTheme="minorHAnsi" w:cs="Calibri"/>
        </w:rPr>
        <w:t>, menad</w:t>
      </w:r>
      <w:r>
        <w:rPr>
          <w:rFonts w:asciiTheme="minorHAnsi" w:hAnsiTheme="minorHAnsi" w:cs="Calibri"/>
        </w:rPr>
        <w:t xml:space="preserve">żerka, właścicielka firmy Gamma </w:t>
      </w:r>
      <w:proofErr w:type="spellStart"/>
      <w:r w:rsidRPr="00803430">
        <w:rPr>
          <w:rFonts w:asciiTheme="minorHAnsi" w:hAnsiTheme="minorHAnsi" w:cs="Calibri"/>
        </w:rPr>
        <w:t>Insurance</w:t>
      </w:r>
      <w:proofErr w:type="spellEnd"/>
      <w:r w:rsidRPr="00803430">
        <w:rPr>
          <w:rFonts w:asciiTheme="minorHAnsi" w:hAnsiTheme="minorHAnsi" w:cs="Calibri"/>
        </w:rPr>
        <w:t xml:space="preserve">, trenerka </w:t>
      </w:r>
      <w:proofErr w:type="spellStart"/>
      <w:r w:rsidRPr="00803430">
        <w:rPr>
          <w:rFonts w:asciiTheme="minorHAnsi" w:hAnsiTheme="minorHAnsi" w:cs="Calibri"/>
        </w:rPr>
        <w:t>DiSC</w:t>
      </w:r>
      <w:proofErr w:type="spellEnd"/>
      <w:r w:rsidRPr="00803430">
        <w:rPr>
          <w:rFonts w:asciiTheme="minorHAnsi" w:hAnsiTheme="minorHAnsi" w:cs="Calibri"/>
        </w:rPr>
        <w:t>, mentorka, mama 2 dorosłych córek, kobieta szczęśliwa i pracująca z pasją.</w:t>
      </w:r>
      <w:r>
        <w:rPr>
          <w:rFonts w:asciiTheme="minorHAnsi" w:hAnsiTheme="minorHAnsi" w:cs="Calibri"/>
        </w:rPr>
        <w:t xml:space="preserve"> </w:t>
      </w:r>
      <w:r w:rsidRPr="00803430">
        <w:rPr>
          <w:rFonts w:asciiTheme="minorHAnsi" w:hAnsiTheme="minorHAnsi" w:cs="Calibri"/>
        </w:rPr>
        <w:t>Moje motto: Przyszłam na ten świat by go odkrywać, a nie siedzieć na pupie!</w:t>
      </w:r>
    </w:p>
    <w:p w:rsidR="002C0949" w:rsidRPr="00302E2B" w:rsidRDefault="002C0949" w:rsidP="002C0949">
      <w:pPr>
        <w:rPr>
          <w:rFonts w:asciiTheme="minorHAnsi" w:hAnsiTheme="minorHAnsi" w:cs="Calibri"/>
        </w:rPr>
      </w:pPr>
    </w:p>
    <w:p w:rsidR="002C0949" w:rsidRPr="00AA4A16" w:rsidRDefault="002C0949" w:rsidP="002C0949">
      <w:pPr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Kierownik merytoryczny:</w:t>
      </w:r>
      <w:r w:rsidRPr="00302E2B">
        <w:rPr>
          <w:rFonts w:asciiTheme="minorHAnsi" w:hAnsiTheme="minorHAnsi" w:cs="Calibri"/>
          <w:b/>
        </w:rPr>
        <w:t xml:space="preserve"> </w:t>
      </w:r>
      <w:r w:rsidRPr="00D651C2">
        <w:rPr>
          <w:rFonts w:asciiTheme="minorHAnsi" w:hAnsiTheme="minorHAnsi" w:cs="Calibri"/>
          <w:b/>
          <w:color w:val="FF0000"/>
        </w:rPr>
        <w:t xml:space="preserve">Urszula </w:t>
      </w:r>
      <w:proofErr w:type="spellStart"/>
      <w:r w:rsidRPr="00D651C2">
        <w:rPr>
          <w:rFonts w:asciiTheme="minorHAnsi" w:hAnsiTheme="minorHAnsi" w:cs="Calibri"/>
          <w:b/>
          <w:color w:val="FF0000"/>
        </w:rPr>
        <w:t>Ewertowska</w:t>
      </w:r>
      <w:proofErr w:type="spellEnd"/>
      <w:r w:rsidR="00AA4A16" w:rsidRPr="00D651C2">
        <w:rPr>
          <w:rFonts w:asciiTheme="minorHAnsi" w:hAnsiTheme="minorHAnsi" w:cs="Calibri"/>
          <w:b/>
          <w:color w:val="FF0000"/>
        </w:rPr>
        <w:t xml:space="preserve"> </w:t>
      </w:r>
      <w:r w:rsidR="00AA4A16" w:rsidRPr="00AA4A16">
        <w:rPr>
          <w:rFonts w:asciiTheme="minorHAnsi" w:hAnsiTheme="minorHAnsi" w:cs="Calibri"/>
        </w:rPr>
        <w:t xml:space="preserve">– konsultant </w:t>
      </w:r>
      <w:proofErr w:type="spellStart"/>
      <w:r w:rsidR="00AA4A16" w:rsidRPr="00AA4A16">
        <w:rPr>
          <w:rFonts w:asciiTheme="minorHAnsi" w:hAnsiTheme="minorHAnsi" w:cs="Calibri"/>
        </w:rPr>
        <w:t>PCEiK</w:t>
      </w:r>
      <w:proofErr w:type="spellEnd"/>
      <w:r w:rsidR="00AA4A16" w:rsidRPr="00AA4A16">
        <w:rPr>
          <w:rFonts w:asciiTheme="minorHAnsi" w:hAnsiTheme="minorHAnsi" w:cs="Calibri"/>
        </w:rPr>
        <w:t xml:space="preserve"> ds. wychowania przedszkolnego i  edukacji wczesnoszkolnej </w:t>
      </w:r>
    </w:p>
    <w:p w:rsidR="002C0949" w:rsidRPr="00302E2B" w:rsidRDefault="002C0949" w:rsidP="002C0949">
      <w:pPr>
        <w:rPr>
          <w:rFonts w:asciiTheme="minorHAnsi" w:hAnsiTheme="minorHAnsi" w:cs="Verdana"/>
          <w:sz w:val="18"/>
          <w:szCs w:val="18"/>
        </w:rPr>
      </w:pPr>
    </w:p>
    <w:p w:rsidR="002C0949" w:rsidRPr="00302E2B" w:rsidRDefault="002C0949" w:rsidP="002C0949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302E2B">
        <w:rPr>
          <w:rFonts w:asciiTheme="minorHAnsi" w:hAnsiTheme="minorHAnsi" w:cs="Calibri"/>
          <w:b/>
          <w:u w:val="single"/>
        </w:rPr>
        <w:t>Cele główne:</w:t>
      </w:r>
      <w:r w:rsidRPr="00302E2B">
        <w:rPr>
          <w:rFonts w:asciiTheme="minorHAnsi" w:hAnsiTheme="minorHAnsi" w:cs="Calibri"/>
        </w:rPr>
        <w:t xml:space="preserve"> </w:t>
      </w:r>
    </w:p>
    <w:p w:rsidR="002C0949" w:rsidRPr="00302E2B" w:rsidRDefault="002C0949" w:rsidP="002C0949">
      <w:pPr>
        <w:autoSpaceDE w:val="0"/>
        <w:autoSpaceDN w:val="0"/>
        <w:adjustRightInd w:val="0"/>
        <w:rPr>
          <w:rFonts w:asciiTheme="minorHAnsi" w:hAnsiTheme="minorHAnsi"/>
        </w:rPr>
      </w:pPr>
      <w:r w:rsidRPr="00803430">
        <w:rPr>
          <w:rFonts w:asciiTheme="minorHAnsi" w:hAnsiTheme="minorHAnsi"/>
        </w:rPr>
        <w:t>Poznanie 4 stylów zachowań wg klasyfikacji DISC</w:t>
      </w:r>
      <w:r>
        <w:rPr>
          <w:rFonts w:asciiTheme="minorHAnsi" w:hAnsiTheme="minorHAnsi"/>
        </w:rPr>
        <w:t>.</w:t>
      </w:r>
    </w:p>
    <w:p w:rsidR="002C0949" w:rsidRPr="00302E2B" w:rsidRDefault="002C0949" w:rsidP="002C0949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2C0949" w:rsidRPr="00302E2B" w:rsidRDefault="002C0949" w:rsidP="002C0949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Cele szczegółowe:</w:t>
      </w:r>
    </w:p>
    <w:p w:rsidR="002C0949" w:rsidRDefault="002C0949" w:rsidP="002C0949">
      <w:pPr>
        <w:autoSpaceDE w:val="0"/>
        <w:autoSpaceDN w:val="0"/>
        <w:adjustRightInd w:val="0"/>
        <w:jc w:val="both"/>
        <w:rPr>
          <w:rFonts w:asciiTheme="minorHAnsi" w:hAnsiTheme="minorHAnsi" w:cs="Calibri"/>
        </w:rPr>
      </w:pPr>
      <w:r w:rsidRPr="00803430">
        <w:rPr>
          <w:rFonts w:asciiTheme="minorHAnsi" w:hAnsiTheme="minorHAnsi" w:cs="Calibri"/>
        </w:rPr>
        <w:t>Umiejętność rozpoznawania różnych stylów zachowań. Dostosowanie mojego stylu komunikacji do stylu komunikacji rozmówcy.</w:t>
      </w:r>
    </w:p>
    <w:p w:rsidR="002C0949" w:rsidRPr="00803430" w:rsidRDefault="002C0949" w:rsidP="002C0949">
      <w:pPr>
        <w:autoSpaceDE w:val="0"/>
        <w:autoSpaceDN w:val="0"/>
        <w:adjustRightInd w:val="0"/>
        <w:rPr>
          <w:rFonts w:asciiTheme="minorHAnsi" w:hAnsiTheme="minorHAnsi" w:cs="Calibri"/>
          <w:sz w:val="20"/>
        </w:rPr>
      </w:pPr>
    </w:p>
    <w:p w:rsidR="002C0949" w:rsidRPr="00302E2B" w:rsidRDefault="002C0949" w:rsidP="002C0949">
      <w:pPr>
        <w:autoSpaceDE w:val="0"/>
        <w:autoSpaceDN w:val="0"/>
        <w:adjustRightInd w:val="0"/>
        <w:rPr>
          <w:rFonts w:asciiTheme="minorHAnsi" w:hAnsiTheme="minorHAnsi" w:cs="Calibri"/>
          <w:b/>
          <w:u w:val="single"/>
        </w:rPr>
      </w:pPr>
      <w:r w:rsidRPr="00302E2B">
        <w:rPr>
          <w:rFonts w:asciiTheme="minorHAnsi" w:hAnsiTheme="minorHAnsi" w:cs="Calibri"/>
          <w:b/>
          <w:u w:val="single"/>
        </w:rPr>
        <w:t>Zagadnienia:</w:t>
      </w:r>
    </w:p>
    <w:p w:rsidR="00A4650F" w:rsidRDefault="002C0949" w:rsidP="002C0949">
      <w:pPr>
        <w:autoSpaceDE w:val="0"/>
        <w:autoSpaceDN w:val="0"/>
        <w:adjustRightInd w:val="0"/>
        <w:rPr>
          <w:rFonts w:asciiTheme="minorHAnsi" w:hAnsiTheme="minorHAnsi" w:cs="Calibri"/>
        </w:rPr>
      </w:pPr>
      <w:r w:rsidRPr="002C0949">
        <w:rPr>
          <w:rFonts w:asciiTheme="minorHAnsi" w:hAnsiTheme="minorHAnsi" w:cs="Calibri"/>
        </w:rPr>
        <w:t>Nie ma stylów dobrych albo złych. Każdy styl ma swoje atuty i swoje ograniczenia. Każdy styl może być efektywny bardziej lub mniej w dostosowaniu się do potrzeb innych. Każdy z nas reprezentuje mieszankę stylów. Ważne, aby umieć rozpoznać, zrozumieć i dopasować się.</w:t>
      </w:r>
    </w:p>
    <w:p w:rsidR="002C0949" w:rsidRPr="002C0949" w:rsidRDefault="002C0949" w:rsidP="002C0949">
      <w:pPr>
        <w:autoSpaceDE w:val="0"/>
        <w:autoSpaceDN w:val="0"/>
        <w:adjustRightInd w:val="0"/>
        <w:rPr>
          <w:rFonts w:asciiTheme="minorHAnsi" w:hAnsiTheme="minorHAnsi" w:cs="Calibri"/>
        </w:rPr>
      </w:pP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Osoby zainteresowane udziałem w formie doskonalenia prosimy o przesyłanie zgłoszeń do </w:t>
      </w:r>
      <w:r w:rsidR="00AA4A16" w:rsidRPr="00AA4A16">
        <w:rPr>
          <w:rFonts w:ascii="Calibri" w:hAnsi="Calibri" w:cs="Calibri"/>
          <w:b/>
          <w:bCs/>
          <w:color w:val="C00000"/>
        </w:rPr>
        <w:t>31.10</w:t>
      </w:r>
      <w:r w:rsidRPr="00AA4A16">
        <w:rPr>
          <w:rFonts w:ascii="Calibri" w:hAnsi="Calibri" w:cs="Calibri"/>
          <w:b/>
          <w:bCs/>
          <w:color w:val="C00000"/>
        </w:rPr>
        <w:t>.2017 r</w:t>
      </w:r>
      <w:r w:rsidRPr="00A4650F">
        <w:rPr>
          <w:rFonts w:ascii="Calibri" w:hAnsi="Calibri" w:cs="Calibri"/>
          <w:b/>
          <w:bCs/>
          <w:color w:val="C00000"/>
        </w:rPr>
        <w:t xml:space="preserve">. Zgłoszenie na szkolenie następuje poprzez wypełnienie formularza (załączonego do zaproszenia) i przesłanie </w:t>
      </w:r>
    </w:p>
    <w:p w:rsidR="00A4650F" w:rsidRPr="00A4650F" w:rsidRDefault="00A4650F" w:rsidP="00A4650F">
      <w:pPr>
        <w:jc w:val="both"/>
        <w:rPr>
          <w:rFonts w:ascii="Calibri" w:hAnsi="Calibri" w:cs="Calibri"/>
          <w:b/>
          <w:bCs/>
          <w:color w:val="C00000"/>
        </w:rPr>
      </w:pPr>
      <w:r w:rsidRPr="00A4650F">
        <w:rPr>
          <w:rFonts w:ascii="Calibri" w:hAnsi="Calibri" w:cs="Calibri"/>
          <w:b/>
          <w:bCs/>
          <w:color w:val="C00000"/>
        </w:rPr>
        <w:t xml:space="preserve">go </w:t>
      </w:r>
      <w:r w:rsidRPr="00A4650F">
        <w:rPr>
          <w:rFonts w:ascii="Calibri" w:hAnsi="Calibri" w:cs="Calibri"/>
          <w:b/>
          <w:bCs/>
          <w:color w:val="C00000"/>
          <w:u w:val="single"/>
        </w:rPr>
        <w:t xml:space="preserve">pocztą mailową </w:t>
      </w:r>
      <w:r w:rsidRPr="00A4650F">
        <w:rPr>
          <w:rFonts w:ascii="Calibri" w:hAnsi="Calibri" w:cs="Calibri"/>
          <w:b/>
          <w:bCs/>
          <w:color w:val="C00000"/>
        </w:rPr>
        <w:t xml:space="preserve">do </w:t>
      </w:r>
      <w:proofErr w:type="spellStart"/>
      <w:r w:rsidRPr="00A4650F">
        <w:rPr>
          <w:rFonts w:ascii="Calibri" w:hAnsi="Calibri" w:cs="Calibri"/>
          <w:b/>
          <w:bCs/>
          <w:color w:val="C00000"/>
        </w:rPr>
        <w:t>PCEiK</w:t>
      </w:r>
      <w:proofErr w:type="spellEnd"/>
      <w:r w:rsidRPr="00A4650F">
        <w:rPr>
          <w:rFonts w:ascii="Calibri" w:hAnsi="Calibri" w:cs="Calibri"/>
          <w:b/>
          <w:bCs/>
          <w:color w:val="C00000"/>
        </w:rPr>
        <w:t>. Ponadto przyjmujemy telefoniczne zgłoszenia na szkolenia. W przypadku korzystania z kontaktu telefonicznego konieczne jest wypełnienie formularza zgłoszenia w dniu rozpoczęcia szkolenia. Uwaga! Ilość miejsc ograniczona. Decyduje kolejność zapisów.</w:t>
      </w:r>
    </w:p>
    <w:p w:rsidR="001B1578" w:rsidRPr="00D651C2" w:rsidRDefault="00D651C2" w:rsidP="00D651C2">
      <w:pPr>
        <w:jc w:val="right"/>
        <w:rPr>
          <w:rFonts w:ascii="Calibri" w:hAnsi="Calibri" w:cs="Calibri"/>
          <w:bCs/>
          <w:i/>
        </w:rPr>
      </w:pPr>
      <w:r w:rsidRPr="00D651C2">
        <w:rPr>
          <w:rFonts w:ascii="Calibri" w:hAnsi="Calibri" w:cs="Calibri"/>
          <w:bCs/>
          <w:i/>
        </w:rPr>
        <w:t>verte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sz w:val="10"/>
          <w:szCs w:val="10"/>
          <w:u w:val="single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u w:val="single"/>
        </w:rPr>
      </w:pPr>
      <w:r w:rsidRPr="006B4A7B">
        <w:rPr>
          <w:rFonts w:ascii="Calibri" w:hAnsi="Calibri" w:cs="Calibri"/>
          <w:b/>
          <w:u w:val="single"/>
        </w:rPr>
        <w:t>Odpłatność:</w:t>
      </w:r>
    </w:p>
    <w:p w:rsidR="006B4A7B" w:rsidRPr="006B4A7B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porozumienie dotyczące doskonalenia zawodowego nauczycieli na 2017 rok </w:t>
      </w:r>
      <w:r w:rsidR="00B81152">
        <w:rPr>
          <w:rFonts w:ascii="Calibri" w:hAnsi="Calibri" w:cs="Calibri"/>
        </w:rPr>
        <w:t xml:space="preserve">(Miasto i Gmina Oleśnica, Miasto i Gmina Bierutów, Gmina Dobroszyce, Miasto i Gmina Międzybórz, Miasto i Gmina Twardogóra) </w:t>
      </w:r>
      <w:r w:rsidR="00B81152" w:rsidRPr="006B4A7B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</w:rPr>
        <w:t>oraz z placówek prowadzonych przez Starostwo Powiatowe w Oleśnicy</w:t>
      </w:r>
      <w:r w:rsidR="00B81152">
        <w:rPr>
          <w:rFonts w:ascii="Calibri" w:hAnsi="Calibri" w:cs="Calibri"/>
        </w:rPr>
        <w:t xml:space="preserve"> </w:t>
      </w:r>
      <w:r w:rsidR="006B4A7B" w:rsidRPr="006B4A7B">
        <w:rPr>
          <w:rFonts w:ascii="Calibri" w:hAnsi="Calibri" w:cs="Calibri"/>
          <w:b/>
        </w:rPr>
        <w:t xml:space="preserve">–  </w:t>
      </w:r>
      <w:r w:rsidR="001E5A83">
        <w:rPr>
          <w:rFonts w:ascii="Calibri" w:hAnsi="Calibri" w:cs="Calibri"/>
          <w:b/>
        </w:rPr>
        <w:t>40 zł</w:t>
      </w:r>
    </w:p>
    <w:p w:rsidR="007D7576" w:rsidRPr="007D7576" w:rsidRDefault="007D7576" w:rsidP="007D7576">
      <w:pPr>
        <w:ind w:left="360" w:hanging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● </w:t>
      </w:r>
      <w:r w:rsidR="006B4A7B" w:rsidRPr="006B4A7B">
        <w:rPr>
          <w:rFonts w:ascii="Calibri" w:hAnsi="Calibri" w:cs="Calibri"/>
        </w:rPr>
        <w:t xml:space="preserve">nauczyciele z placówek oświatowych prowadzonych przez Miasta i Gminy, które nie podpisały z </w:t>
      </w:r>
      <w:proofErr w:type="spellStart"/>
      <w:r w:rsidR="006B4A7B" w:rsidRPr="006B4A7B">
        <w:rPr>
          <w:rFonts w:ascii="Calibri" w:hAnsi="Calibri" w:cs="Calibri"/>
        </w:rPr>
        <w:t>PCEiK</w:t>
      </w:r>
      <w:proofErr w:type="spellEnd"/>
      <w:r w:rsidR="006B4A7B" w:rsidRPr="006B4A7B">
        <w:rPr>
          <w:rFonts w:ascii="Calibri" w:hAnsi="Calibri" w:cs="Calibri"/>
        </w:rPr>
        <w:t xml:space="preserve"> porozumienia dotyczącego doskonalenia zawodowego nauczycieli na 2017 rok</w:t>
      </w:r>
      <w:r w:rsidR="00B81152">
        <w:rPr>
          <w:rFonts w:ascii="Calibri" w:hAnsi="Calibri" w:cs="Calibri"/>
        </w:rPr>
        <w:t xml:space="preserve"> (Miasto i Gmina Syców, </w:t>
      </w:r>
      <w:r w:rsidR="006B4A7B" w:rsidRPr="006B4A7B">
        <w:rPr>
          <w:rFonts w:ascii="Calibri" w:hAnsi="Calibri" w:cs="Calibri"/>
        </w:rPr>
        <w:t xml:space="preserve">  </w:t>
      </w:r>
      <w:r w:rsidR="00B81152">
        <w:rPr>
          <w:rFonts w:ascii="Calibri" w:hAnsi="Calibri" w:cs="Calibri"/>
        </w:rPr>
        <w:t>Gmina Dziadowa Kłoda</w:t>
      </w:r>
      <w:r w:rsidR="00312750">
        <w:rPr>
          <w:rFonts w:ascii="Calibri" w:hAnsi="Calibri" w:cs="Calibri"/>
        </w:rPr>
        <w:t>)</w:t>
      </w:r>
      <w:r w:rsidR="00B81152">
        <w:rPr>
          <w:rFonts w:ascii="Calibri" w:hAnsi="Calibri" w:cs="Calibri"/>
        </w:rPr>
        <w:t xml:space="preserve"> </w:t>
      </w:r>
      <w:r w:rsidR="001E5A83">
        <w:rPr>
          <w:rFonts w:ascii="Calibri" w:hAnsi="Calibri" w:cs="Calibri"/>
          <w:b/>
        </w:rPr>
        <w:t>– 180 zł</w:t>
      </w:r>
      <w:r w:rsidR="006B4A7B" w:rsidRPr="006B4A7B">
        <w:rPr>
          <w:rFonts w:ascii="Calibri" w:hAnsi="Calibri" w:cs="Calibri"/>
          <w:b/>
        </w:rPr>
        <w:t xml:space="preserve"> </w:t>
      </w:r>
    </w:p>
    <w:p w:rsidR="007D7576" w:rsidRPr="007D7576" w:rsidRDefault="007D7576" w:rsidP="007D7576">
      <w:pPr>
        <w:jc w:val="both"/>
        <w:rPr>
          <w:rFonts w:ascii="Calibri" w:hAnsi="Calibri" w:cs="Calibri"/>
          <w:color w:val="E36C0A" w:themeColor="accent6" w:themeShade="BF"/>
        </w:rPr>
      </w:pPr>
    </w:p>
    <w:p w:rsidR="007D7576" w:rsidRPr="00584DF3" w:rsidRDefault="007D7576" w:rsidP="007D7576">
      <w:pPr>
        <w:tabs>
          <w:tab w:val="left" w:pos="284"/>
        </w:tabs>
        <w:ind w:left="284" w:hanging="284"/>
        <w:jc w:val="both"/>
        <w:rPr>
          <w:rFonts w:ascii="Calibri" w:hAnsi="Calibri" w:cs="Calibri"/>
          <w:color w:val="E36C0A" w:themeColor="accent6" w:themeShade="BF"/>
        </w:rPr>
      </w:pPr>
      <w:r w:rsidRPr="00584DF3">
        <w:rPr>
          <w:rFonts w:ascii="Calibri" w:hAnsi="Calibri" w:cs="Calibri"/>
          <w:b/>
          <w:color w:val="E36C0A" w:themeColor="accent6" w:themeShade="BF"/>
        </w:rPr>
        <w:t>*</w:t>
      </w:r>
      <w:r w:rsidRPr="00584DF3">
        <w:rPr>
          <w:rFonts w:ascii="Calibri" w:hAnsi="Calibri" w:cs="Calibri"/>
          <w:color w:val="E36C0A" w:themeColor="accent6" w:themeShade="BF"/>
        </w:rPr>
        <w:t xml:space="preserve"> </w:t>
      </w:r>
      <w:r w:rsidR="00584DF3">
        <w:rPr>
          <w:rFonts w:ascii="Calibri" w:hAnsi="Calibri" w:cs="Calibri"/>
          <w:color w:val="E36C0A" w:themeColor="accent6" w:themeShade="BF"/>
        </w:rPr>
        <w:t xml:space="preserve"> </w:t>
      </w:r>
      <w:r w:rsidRPr="00584DF3">
        <w:rPr>
          <w:rFonts w:ascii="Calibri" w:hAnsi="Calibri" w:cs="Calibri"/>
          <w:color w:val="E36C0A" w:themeColor="accent6" w:themeShade="BF"/>
        </w:rPr>
        <w:t xml:space="preserve">w przypadku form liczących nie więcej niż 4 godziny dydaktyczne i realizowanych przez konsultanta/doradcę  metodycznego zatrudnionego w </w:t>
      </w:r>
      <w:proofErr w:type="spellStart"/>
      <w:r w:rsidRPr="00584DF3">
        <w:rPr>
          <w:rFonts w:ascii="Calibri" w:hAnsi="Calibri" w:cs="Calibri"/>
          <w:color w:val="E36C0A" w:themeColor="accent6" w:themeShade="BF"/>
        </w:rPr>
        <w:t>PCEiK</w:t>
      </w:r>
      <w:proofErr w:type="spellEnd"/>
      <w:r w:rsidRPr="00584DF3">
        <w:rPr>
          <w:rFonts w:ascii="Calibri" w:hAnsi="Calibri" w:cs="Calibri"/>
          <w:color w:val="E36C0A" w:themeColor="accent6" w:themeShade="BF"/>
        </w:rPr>
        <w:t>.</w:t>
      </w:r>
    </w:p>
    <w:p w:rsidR="006B4A7B" w:rsidRPr="006B4A7B" w:rsidRDefault="006B4A7B" w:rsidP="006B4A7B">
      <w:pPr>
        <w:spacing w:after="200" w:line="276" w:lineRule="auto"/>
        <w:ind w:left="720"/>
        <w:contextualSpacing/>
        <w:rPr>
          <w:rFonts w:ascii="Calibri" w:eastAsia="Calibri" w:hAnsi="Calibri" w:cs="Calibri"/>
          <w:sz w:val="22"/>
          <w:szCs w:val="22"/>
          <w:lang w:eastAsia="en-US"/>
        </w:rPr>
      </w:pP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</w:rPr>
      </w:pPr>
      <w:r w:rsidRPr="006B4A7B">
        <w:rPr>
          <w:rFonts w:ascii="Calibri" w:hAnsi="Calibri" w:cs="Calibri"/>
          <w:b/>
          <w:bCs/>
        </w:rPr>
        <w:t xml:space="preserve">Wpłaty na konto bankowe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Numer konta: 26 9584 0008 2001 0011 4736 0005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  <w:r w:rsidRPr="006B4A7B">
        <w:rPr>
          <w:rFonts w:ascii="Calibri" w:hAnsi="Calibri" w:cs="Calibri"/>
          <w:b/>
          <w:bCs/>
          <w:sz w:val="20"/>
          <w:szCs w:val="20"/>
        </w:rPr>
        <w:t xml:space="preserve">Rezygnacja z udziału w formie doskonalenia musi nastąpić w formie pisemnej (np. e-mail), najpóźniej na </w:t>
      </w:r>
      <w:r w:rsidRPr="006B4A7B">
        <w:rPr>
          <w:rFonts w:ascii="Calibri" w:hAnsi="Calibri" w:cs="Calibri"/>
          <w:b/>
          <w:bCs/>
          <w:sz w:val="20"/>
          <w:szCs w:val="20"/>
          <w:u w:val="single"/>
        </w:rPr>
        <w:t>3 dni robocze przed rozpoczęciem szkolenia</w:t>
      </w:r>
      <w:r w:rsidRPr="006B4A7B">
        <w:rPr>
          <w:rFonts w:ascii="Calibri" w:hAnsi="Calibri" w:cs="Calibri"/>
          <w:b/>
          <w:bCs/>
          <w:sz w:val="20"/>
          <w:szCs w:val="20"/>
        </w:rPr>
        <w:t>. Rezygnacja w terminie późniejszym wiąże się z koniecznością pok</w:t>
      </w:r>
      <w:r w:rsidR="00A27697">
        <w:rPr>
          <w:rFonts w:ascii="Calibri" w:hAnsi="Calibri" w:cs="Calibri"/>
          <w:b/>
          <w:bCs/>
          <w:sz w:val="20"/>
          <w:szCs w:val="20"/>
        </w:rPr>
        <w:t>rycia kosztów organizacyjnych w </w:t>
      </w:r>
      <w:r w:rsidRPr="006B4A7B">
        <w:rPr>
          <w:rFonts w:ascii="Calibri" w:hAnsi="Calibri" w:cs="Calibri"/>
          <w:b/>
          <w:bCs/>
          <w:sz w:val="20"/>
          <w:szCs w:val="20"/>
        </w:rPr>
        <w:t>wysokości 50%. Nieobecność na szkoleniu lub konferencji nie zwalnia z dokonania opłaty.</w:t>
      </w:r>
    </w:p>
    <w:p w:rsidR="006B4A7B" w:rsidRPr="006B4A7B" w:rsidRDefault="006B4A7B" w:rsidP="006B4A7B">
      <w:pPr>
        <w:jc w:val="both"/>
        <w:rPr>
          <w:rFonts w:ascii="Calibri" w:hAnsi="Calibri" w:cs="Calibri"/>
          <w:b/>
          <w:bCs/>
          <w:sz w:val="20"/>
          <w:szCs w:val="20"/>
        </w:rPr>
      </w:pPr>
    </w:p>
    <w:p w:rsidR="00F60522" w:rsidRPr="00D11656" w:rsidRDefault="00F60522" w:rsidP="001B1B4F">
      <w:pPr>
        <w:rPr>
          <w:i/>
          <w:sz w:val="18"/>
          <w:szCs w:val="18"/>
        </w:rPr>
      </w:pPr>
      <w:bookmarkStart w:id="13" w:name="_GoBack"/>
      <w:bookmarkEnd w:id="13"/>
    </w:p>
    <w:sectPr w:rsidR="00F60522" w:rsidRPr="00D11656" w:rsidSect="00735595">
      <w:footerReference w:type="default" r:id="rId13"/>
      <w:pgSz w:w="11906" w:h="16838"/>
      <w:pgMar w:top="284" w:right="424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1199" w:rsidRDefault="00141199" w:rsidP="0074050A">
      <w:r>
        <w:separator/>
      </w:r>
    </w:p>
  </w:endnote>
  <w:endnote w:type="continuationSeparator" w:id="0">
    <w:p w:rsidR="00141199" w:rsidRDefault="0014119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DF3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</w:rPr>
    </w:pP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 xml:space="preserve">Zapraszamy na  szkolenia </w:t>
    </w:r>
    <w:r w:rsidRPr="00B81152">
      <w:rPr>
        <w:rFonts w:asciiTheme="minorHAnsi" w:hAnsiTheme="minorHAnsi"/>
        <w:b/>
        <w:i/>
        <w:color w:val="E36C0A" w:themeColor="accent6" w:themeShade="BF"/>
        <w:spacing w:val="20"/>
        <w:sz w:val="28"/>
        <w:szCs w:val="28"/>
      </w:rPr>
      <w:t>bezpłatne*</w:t>
    </w:r>
    <w:r w:rsidRPr="00B81152">
      <w:rPr>
        <w:rFonts w:asciiTheme="minorHAnsi" w:hAnsiTheme="minorHAnsi"/>
        <w:b/>
        <w:i/>
        <w:color w:val="E36C0A" w:themeColor="accent6" w:themeShade="BF"/>
        <w:spacing w:val="20"/>
      </w:rPr>
      <w:t xml:space="preserve"> </w:t>
    </w:r>
    <w:r w:rsidRPr="00B81152">
      <w:rPr>
        <w:rFonts w:asciiTheme="minorHAnsi" w:hAnsiTheme="minorHAnsi"/>
        <w:b/>
        <w:i/>
        <w:color w:val="002060"/>
        <w:spacing w:val="20"/>
      </w:rPr>
      <w:t>dla nauczycieli miast i gmin</w:t>
    </w:r>
  </w:p>
  <w:p w:rsidR="00584DF3" w:rsidRPr="00B81152" w:rsidRDefault="00584DF3" w:rsidP="00584DF3">
    <w:pPr>
      <w:pStyle w:val="Stopka"/>
      <w:pBdr>
        <w:top w:val="single" w:sz="4" w:space="1" w:color="auto"/>
      </w:pBdr>
      <w:jc w:val="center"/>
      <w:rPr>
        <w:rFonts w:asciiTheme="minorHAnsi" w:hAnsiTheme="minorHAnsi"/>
        <w:b/>
        <w:i/>
        <w:color w:val="002060"/>
        <w:spacing w:val="20"/>
      </w:rPr>
    </w:pPr>
    <w:r w:rsidRPr="00B81152">
      <w:rPr>
        <w:rFonts w:asciiTheme="minorHAnsi" w:hAnsiTheme="minorHAnsi"/>
        <w:b/>
        <w:i/>
        <w:color w:val="002060"/>
        <w:spacing w:val="20"/>
      </w:rPr>
      <w:t>z porozumienia w sprawie doskonalenia zawodowego nauczycieli.</w:t>
    </w:r>
  </w:p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1199" w:rsidRDefault="00141199" w:rsidP="0074050A">
      <w:r>
        <w:separator/>
      </w:r>
    </w:p>
  </w:footnote>
  <w:footnote w:type="continuationSeparator" w:id="0">
    <w:p w:rsidR="00141199" w:rsidRDefault="0014119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0225323"/>
    <w:multiLevelType w:val="hybridMultilevel"/>
    <w:tmpl w:val="18A615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4A625CB2"/>
    <w:multiLevelType w:val="hybridMultilevel"/>
    <w:tmpl w:val="C8E0B7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27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3"/>
  </w:num>
  <w:num w:numId="2">
    <w:abstractNumId w:val="5"/>
  </w:num>
  <w:num w:numId="3">
    <w:abstractNumId w:val="3"/>
  </w:num>
  <w:num w:numId="4">
    <w:abstractNumId w:val="17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13"/>
  </w:num>
  <w:num w:numId="14">
    <w:abstractNumId w:val="19"/>
  </w:num>
  <w:num w:numId="15">
    <w:abstractNumId w:val="8"/>
  </w:num>
  <w:num w:numId="16">
    <w:abstractNumId w:val="10"/>
  </w:num>
  <w:num w:numId="17">
    <w:abstractNumId w:val="12"/>
  </w:num>
  <w:num w:numId="18">
    <w:abstractNumId w:val="26"/>
  </w:num>
  <w:num w:numId="19">
    <w:abstractNumId w:val="0"/>
  </w:num>
  <w:num w:numId="20">
    <w:abstractNumId w:val="27"/>
  </w:num>
  <w:num w:numId="21">
    <w:abstractNumId w:val="22"/>
  </w:num>
  <w:num w:numId="22">
    <w:abstractNumId w:val="9"/>
  </w:num>
  <w:num w:numId="23">
    <w:abstractNumId w:val="28"/>
  </w:num>
  <w:num w:numId="24">
    <w:abstractNumId w:val="7"/>
  </w:num>
  <w:num w:numId="25">
    <w:abstractNumId w:val="1"/>
  </w:num>
  <w:num w:numId="26">
    <w:abstractNumId w:val="18"/>
  </w:num>
  <w:num w:numId="27">
    <w:abstractNumId w:val="15"/>
  </w:num>
  <w:num w:numId="28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4"/>
  </w:num>
  <w:num w:numId="32">
    <w:abstractNumId w:val="14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63EA"/>
    <w:rsid w:val="0003671B"/>
    <w:rsid w:val="00040A55"/>
    <w:rsid w:val="000512E9"/>
    <w:rsid w:val="00076024"/>
    <w:rsid w:val="000A772C"/>
    <w:rsid w:val="000B5012"/>
    <w:rsid w:val="000B608F"/>
    <w:rsid w:val="000C3F4D"/>
    <w:rsid w:val="000C7393"/>
    <w:rsid w:val="000C7F74"/>
    <w:rsid w:val="000E5273"/>
    <w:rsid w:val="000F19C8"/>
    <w:rsid w:val="000F686D"/>
    <w:rsid w:val="00115283"/>
    <w:rsid w:val="00115C84"/>
    <w:rsid w:val="00134F4E"/>
    <w:rsid w:val="00141199"/>
    <w:rsid w:val="0016582B"/>
    <w:rsid w:val="0017056C"/>
    <w:rsid w:val="0018288F"/>
    <w:rsid w:val="00186FA2"/>
    <w:rsid w:val="001A43FC"/>
    <w:rsid w:val="001A5B19"/>
    <w:rsid w:val="001A75D5"/>
    <w:rsid w:val="001B1578"/>
    <w:rsid w:val="001B1B4F"/>
    <w:rsid w:val="001E46C7"/>
    <w:rsid w:val="001E4CA5"/>
    <w:rsid w:val="001E5A83"/>
    <w:rsid w:val="00215CFC"/>
    <w:rsid w:val="0022115B"/>
    <w:rsid w:val="00250958"/>
    <w:rsid w:val="00262667"/>
    <w:rsid w:val="002A597D"/>
    <w:rsid w:val="002B5342"/>
    <w:rsid w:val="002C0949"/>
    <w:rsid w:val="002D20E8"/>
    <w:rsid w:val="002D2F17"/>
    <w:rsid w:val="002E0B9E"/>
    <w:rsid w:val="00305BC9"/>
    <w:rsid w:val="00312750"/>
    <w:rsid w:val="00325EDC"/>
    <w:rsid w:val="0033086E"/>
    <w:rsid w:val="00330944"/>
    <w:rsid w:val="0034144A"/>
    <w:rsid w:val="00377898"/>
    <w:rsid w:val="00382735"/>
    <w:rsid w:val="00391B30"/>
    <w:rsid w:val="003A7B7F"/>
    <w:rsid w:val="003F68B0"/>
    <w:rsid w:val="00413ADE"/>
    <w:rsid w:val="004561F6"/>
    <w:rsid w:val="00472988"/>
    <w:rsid w:val="00496642"/>
    <w:rsid w:val="004A5C9D"/>
    <w:rsid w:val="004C6E77"/>
    <w:rsid w:val="004F2080"/>
    <w:rsid w:val="0050135B"/>
    <w:rsid w:val="00522534"/>
    <w:rsid w:val="00533A39"/>
    <w:rsid w:val="00540D4C"/>
    <w:rsid w:val="00543B5D"/>
    <w:rsid w:val="00553A8D"/>
    <w:rsid w:val="00562B15"/>
    <w:rsid w:val="005810FC"/>
    <w:rsid w:val="00584DF3"/>
    <w:rsid w:val="005B3B5A"/>
    <w:rsid w:val="005C224E"/>
    <w:rsid w:val="005D7276"/>
    <w:rsid w:val="005E40C3"/>
    <w:rsid w:val="005E6EB7"/>
    <w:rsid w:val="005E70DE"/>
    <w:rsid w:val="005F15BE"/>
    <w:rsid w:val="006034F0"/>
    <w:rsid w:val="00635BD9"/>
    <w:rsid w:val="00675698"/>
    <w:rsid w:val="00675AEE"/>
    <w:rsid w:val="00675D64"/>
    <w:rsid w:val="00687412"/>
    <w:rsid w:val="006A69D6"/>
    <w:rsid w:val="006B32B4"/>
    <w:rsid w:val="006B4A7B"/>
    <w:rsid w:val="006C3FD4"/>
    <w:rsid w:val="006C4866"/>
    <w:rsid w:val="006F5D0B"/>
    <w:rsid w:val="00703561"/>
    <w:rsid w:val="00711D04"/>
    <w:rsid w:val="00735595"/>
    <w:rsid w:val="0074042D"/>
    <w:rsid w:val="0074050A"/>
    <w:rsid w:val="007534EC"/>
    <w:rsid w:val="00755C68"/>
    <w:rsid w:val="00775E5D"/>
    <w:rsid w:val="00780F80"/>
    <w:rsid w:val="00790A98"/>
    <w:rsid w:val="007B1A8B"/>
    <w:rsid w:val="007D7576"/>
    <w:rsid w:val="007E6528"/>
    <w:rsid w:val="007F1D10"/>
    <w:rsid w:val="007F6115"/>
    <w:rsid w:val="008026C3"/>
    <w:rsid w:val="00857FF0"/>
    <w:rsid w:val="00867C44"/>
    <w:rsid w:val="00894086"/>
    <w:rsid w:val="008A2069"/>
    <w:rsid w:val="008B416A"/>
    <w:rsid w:val="008C723C"/>
    <w:rsid w:val="008D1B72"/>
    <w:rsid w:val="008D4272"/>
    <w:rsid w:val="008D6934"/>
    <w:rsid w:val="008D71A1"/>
    <w:rsid w:val="008E4247"/>
    <w:rsid w:val="008F1EEA"/>
    <w:rsid w:val="008F2942"/>
    <w:rsid w:val="00903B85"/>
    <w:rsid w:val="0091591D"/>
    <w:rsid w:val="00960766"/>
    <w:rsid w:val="00974294"/>
    <w:rsid w:val="00997E3B"/>
    <w:rsid w:val="009B16FA"/>
    <w:rsid w:val="009B4B99"/>
    <w:rsid w:val="009F15FB"/>
    <w:rsid w:val="009F7E32"/>
    <w:rsid w:val="00A27697"/>
    <w:rsid w:val="00A365B0"/>
    <w:rsid w:val="00A36AE2"/>
    <w:rsid w:val="00A4650F"/>
    <w:rsid w:val="00A5285C"/>
    <w:rsid w:val="00A72ADC"/>
    <w:rsid w:val="00A77652"/>
    <w:rsid w:val="00A83457"/>
    <w:rsid w:val="00AA264D"/>
    <w:rsid w:val="00AA4A16"/>
    <w:rsid w:val="00AB4BDE"/>
    <w:rsid w:val="00AC5A13"/>
    <w:rsid w:val="00AC63BA"/>
    <w:rsid w:val="00B04DE3"/>
    <w:rsid w:val="00B22F75"/>
    <w:rsid w:val="00B27C3C"/>
    <w:rsid w:val="00B27FB9"/>
    <w:rsid w:val="00B61083"/>
    <w:rsid w:val="00B81152"/>
    <w:rsid w:val="00B935E0"/>
    <w:rsid w:val="00BC42A3"/>
    <w:rsid w:val="00BC544B"/>
    <w:rsid w:val="00BD3CDE"/>
    <w:rsid w:val="00BE15CE"/>
    <w:rsid w:val="00BF1BAF"/>
    <w:rsid w:val="00BF5963"/>
    <w:rsid w:val="00C201CD"/>
    <w:rsid w:val="00C20CF0"/>
    <w:rsid w:val="00C276DE"/>
    <w:rsid w:val="00C465D9"/>
    <w:rsid w:val="00C576E2"/>
    <w:rsid w:val="00C62EB0"/>
    <w:rsid w:val="00C63658"/>
    <w:rsid w:val="00C76166"/>
    <w:rsid w:val="00C85AA5"/>
    <w:rsid w:val="00C93590"/>
    <w:rsid w:val="00CA05DF"/>
    <w:rsid w:val="00CA7AAF"/>
    <w:rsid w:val="00CD45F2"/>
    <w:rsid w:val="00CE0CB7"/>
    <w:rsid w:val="00CF7D7E"/>
    <w:rsid w:val="00D11656"/>
    <w:rsid w:val="00D1461D"/>
    <w:rsid w:val="00D16336"/>
    <w:rsid w:val="00D25B2B"/>
    <w:rsid w:val="00D25D65"/>
    <w:rsid w:val="00D34F07"/>
    <w:rsid w:val="00D4174C"/>
    <w:rsid w:val="00D5338B"/>
    <w:rsid w:val="00D651C2"/>
    <w:rsid w:val="00D7150A"/>
    <w:rsid w:val="00D765AF"/>
    <w:rsid w:val="00D9163F"/>
    <w:rsid w:val="00D932C6"/>
    <w:rsid w:val="00D96925"/>
    <w:rsid w:val="00DA3651"/>
    <w:rsid w:val="00DA560F"/>
    <w:rsid w:val="00DC7E38"/>
    <w:rsid w:val="00DD5436"/>
    <w:rsid w:val="00E048C3"/>
    <w:rsid w:val="00E070D0"/>
    <w:rsid w:val="00E10345"/>
    <w:rsid w:val="00E257D2"/>
    <w:rsid w:val="00E25CBF"/>
    <w:rsid w:val="00E330F4"/>
    <w:rsid w:val="00E34665"/>
    <w:rsid w:val="00E37ECE"/>
    <w:rsid w:val="00E40B3F"/>
    <w:rsid w:val="00E5108B"/>
    <w:rsid w:val="00E515F2"/>
    <w:rsid w:val="00E537E1"/>
    <w:rsid w:val="00E73C43"/>
    <w:rsid w:val="00E96147"/>
    <w:rsid w:val="00ED50ED"/>
    <w:rsid w:val="00EF124B"/>
    <w:rsid w:val="00F073F2"/>
    <w:rsid w:val="00F402F6"/>
    <w:rsid w:val="00F40445"/>
    <w:rsid w:val="00F42D48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A7F71"/>
    <w:rsid w:val="00FB163A"/>
    <w:rsid w:val="00FC6C63"/>
    <w:rsid w:val="00FF2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3B0B8-297B-4888-A1BA-44E943B60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433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PCE i K</dc:creator>
  <cp:lastModifiedBy>Sekretariat PCEiK</cp:lastModifiedBy>
  <cp:revision>6</cp:revision>
  <cp:lastPrinted>2017-09-19T16:12:00Z</cp:lastPrinted>
  <dcterms:created xsi:type="dcterms:W3CDTF">2017-09-26T06:33:00Z</dcterms:created>
  <dcterms:modified xsi:type="dcterms:W3CDTF">2017-10-05T10:19:00Z</dcterms:modified>
</cp:coreProperties>
</file>